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BDC" w:rsidRPr="00B33EE6" w:rsidRDefault="00632BDC" w:rsidP="00D517A4">
      <w:pPr>
        <w:jc w:val="center"/>
        <w:rPr>
          <w:sz w:val="20"/>
          <w:highlight w:val="yellow"/>
          <w:lang w:val="en-GB"/>
        </w:rPr>
      </w:pPr>
      <w:r w:rsidRPr="00B33EE6">
        <w:rPr>
          <w:sz w:val="20"/>
          <w:highlight w:val="yellow"/>
          <w:lang w:val="en-GB"/>
        </w:rPr>
        <w:t>D</w:t>
      </w:r>
      <w:r w:rsidR="006F5FD0" w:rsidRPr="00B33EE6">
        <w:rPr>
          <w:sz w:val="20"/>
          <w:highlight w:val="yellow"/>
          <w:lang w:val="en-GB"/>
        </w:rPr>
        <w:t xml:space="preserve">ocument to be completed by the </w:t>
      </w:r>
      <w:r w:rsidR="00513F0F">
        <w:rPr>
          <w:sz w:val="20"/>
          <w:highlight w:val="yellow"/>
          <w:lang w:val="en-GB"/>
        </w:rPr>
        <w:t>c</w:t>
      </w:r>
      <w:r w:rsidR="006F5FD0" w:rsidRPr="00B33EE6">
        <w:rPr>
          <w:sz w:val="20"/>
          <w:highlight w:val="yellow"/>
          <w:lang w:val="en-GB"/>
        </w:rPr>
        <w:t xml:space="preserve">ontracting </w:t>
      </w:r>
      <w:r w:rsidR="00513F0F">
        <w:rPr>
          <w:sz w:val="20"/>
          <w:highlight w:val="yellow"/>
          <w:lang w:val="en-GB"/>
        </w:rPr>
        <w:t>a</w:t>
      </w:r>
      <w:r w:rsidR="006F5FD0" w:rsidRPr="00B33EE6">
        <w:rPr>
          <w:sz w:val="20"/>
          <w:highlight w:val="yellow"/>
          <w:lang w:val="en-GB"/>
        </w:rPr>
        <w:t>uthority</w:t>
      </w:r>
      <w:r w:rsidRPr="00B33EE6">
        <w:rPr>
          <w:sz w:val="20"/>
          <w:highlight w:val="yellow"/>
          <w:lang w:val="en-GB"/>
        </w:rPr>
        <w:t xml:space="preserve"> and submitted to the invited tenderers</w:t>
      </w:r>
    </w:p>
    <w:p w:rsidR="00A36F1C" w:rsidRDefault="00632BDC" w:rsidP="00D517A4">
      <w:pPr>
        <w:jc w:val="center"/>
        <w:rPr>
          <w:sz w:val="20"/>
          <w:lang w:val="en-GB"/>
        </w:rPr>
      </w:pPr>
      <w:r w:rsidRPr="00B33EE6">
        <w:rPr>
          <w:sz w:val="20"/>
          <w:highlight w:val="yellow"/>
          <w:lang w:val="en-GB"/>
        </w:rPr>
        <w:t xml:space="preserve">(not published for the </w:t>
      </w:r>
      <w:r w:rsidR="006F7885">
        <w:rPr>
          <w:sz w:val="20"/>
          <w:highlight w:val="yellow"/>
          <w:lang w:val="en-GB"/>
        </w:rPr>
        <w:t>Simplified Procedure</w:t>
      </w:r>
      <w:r w:rsidRPr="00B33EE6">
        <w:rPr>
          <w:sz w:val="20"/>
          <w:highlight w:val="yellow"/>
          <w:lang w:val="en-GB"/>
        </w:rPr>
        <w:t>)</w:t>
      </w:r>
    </w:p>
    <w:p w:rsidR="00A36F1C" w:rsidRPr="002B370E" w:rsidRDefault="00A36F1C" w:rsidP="00A36F1C">
      <w:pPr>
        <w:pStyle w:val="Subtitle"/>
        <w:shd w:val="clear" w:color="auto" w:fill="FFFF00"/>
        <w:spacing w:after="240"/>
        <w:jc w:val="both"/>
        <w:rPr>
          <w:b w:val="0"/>
          <w:sz w:val="22"/>
          <w:szCs w:val="22"/>
          <w:lang w:val="en-GB"/>
        </w:rPr>
      </w:pPr>
      <w:r w:rsidRPr="002B370E">
        <w:rPr>
          <w:sz w:val="22"/>
          <w:szCs w:val="22"/>
          <w:lang w:val="en-GB"/>
        </w:rPr>
        <w:t xml:space="preserve">How to complete these standard </w:t>
      </w:r>
      <w:r>
        <w:rPr>
          <w:sz w:val="22"/>
          <w:szCs w:val="22"/>
          <w:lang w:val="en-GB"/>
        </w:rPr>
        <w:t>contract notice.</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 ] and parts</w:t>
      </w:r>
      <w:r>
        <w:rPr>
          <w:b w:val="0"/>
          <w:sz w:val="22"/>
          <w:szCs w:val="22"/>
          <w:lang w:val="en-GB"/>
        </w:rPr>
        <w:t xml:space="preserve"> shaded in grey indicate options to choose: they should be included when applicable, but should only be modified in exceptional cases, dictated by the requirements of a specific call for tenders.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all brackets</w:t>
      </w:r>
      <w:r w:rsidRPr="002B370E">
        <w:rPr>
          <w:b w:val="0"/>
          <w:sz w:val="22"/>
          <w:szCs w:val="22"/>
          <w:lang w:val="en-GB"/>
        </w:rPr>
        <w:t>.</w:t>
      </w:r>
    </w:p>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6F5FD0">
      <w:pPr>
        <w:jc w:val="center"/>
        <w:rPr>
          <w:sz w:val="28"/>
          <w:szCs w:val="28"/>
          <w:lang w:val="en-GB"/>
        </w:rPr>
      </w:pPr>
      <w:r w:rsidRPr="00B33EE6">
        <w:rPr>
          <w:rStyle w:val="Strong"/>
          <w:sz w:val="28"/>
          <w:szCs w:val="28"/>
          <w:lang w:val="en-GB"/>
        </w:rPr>
        <w:t>&lt;</w:t>
      </w:r>
      <w:r w:rsidRPr="00B33EE6">
        <w:rPr>
          <w:rStyle w:val="Strong"/>
          <w:sz w:val="28"/>
          <w:szCs w:val="28"/>
          <w:highlight w:val="yellow"/>
          <w:lang w:val="en-GB"/>
        </w:rPr>
        <w:t>Contract title</w:t>
      </w:r>
      <w:r w:rsidRPr="00B33EE6">
        <w:rPr>
          <w:rStyle w:val="Strong"/>
          <w:sz w:val="28"/>
          <w:szCs w:val="28"/>
          <w:lang w:val="en-GB"/>
        </w:rPr>
        <w:t>&gt;</w:t>
      </w:r>
      <w:r w:rsidRPr="00B33EE6">
        <w:rPr>
          <w:rStyle w:val="Strong"/>
          <w:sz w:val="28"/>
          <w:szCs w:val="28"/>
          <w:lang w:val="en-GB"/>
        </w:rPr>
        <w:br/>
      </w:r>
      <w:r w:rsidR="00BE3544" w:rsidRPr="00B33EE6">
        <w:rPr>
          <w:rStyle w:val="Strong"/>
          <w:sz w:val="28"/>
          <w:szCs w:val="28"/>
          <w:lang w:val="en-GB"/>
        </w:rPr>
        <w:t>&lt;</w:t>
      </w:r>
      <w:r w:rsidRPr="00B33EE6">
        <w:rPr>
          <w:rStyle w:val="Strong"/>
          <w:sz w:val="28"/>
          <w:szCs w:val="28"/>
          <w:highlight w:val="yellow"/>
          <w:lang w:val="en-GB"/>
        </w:rPr>
        <w:t>Location -</w:t>
      </w:r>
      <w:r w:rsidRPr="00B33EE6">
        <w:rPr>
          <w:rStyle w:val="Strong"/>
          <w:sz w:val="28"/>
          <w:szCs w:val="28"/>
          <w:lang w:val="en-GB"/>
        </w:rPr>
        <w:t xml:space="preserve"> </w:t>
      </w:r>
      <w:r w:rsidRPr="00B33EE6">
        <w:rPr>
          <w:rStyle w:val="Emphasis"/>
          <w:i w:val="0"/>
          <w:sz w:val="28"/>
          <w:szCs w:val="28"/>
          <w:highlight w:val="yellow"/>
          <w:lang w:val="en-GB"/>
        </w:rPr>
        <w:t>Area/region and country/countries</w:t>
      </w:r>
      <w:r w:rsidRPr="00B33EE6">
        <w:rPr>
          <w:rStyle w:val="Emphasis"/>
          <w:i w:val="0"/>
          <w:sz w:val="28"/>
          <w:szCs w:val="28"/>
          <w:lang w:val="en-GB"/>
        </w:rPr>
        <w:t xml:space="preserve"> </w:t>
      </w:r>
      <w:r w:rsidRPr="00B33EE6">
        <w:rPr>
          <w:rStyle w:val="Strong"/>
          <w:sz w:val="28"/>
          <w:szCs w:val="28"/>
          <w:lang w:val="en-GB"/>
        </w:rPr>
        <w:t>&gt;</w:t>
      </w:r>
    </w:p>
    <w:p w:rsidR="00571687" w:rsidRPr="00B33EE6" w:rsidRDefault="00571687"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6F5FD0">
      <w:pPr>
        <w:pStyle w:val="Blockquote"/>
        <w:rPr>
          <w:i/>
          <w:sz w:val="22"/>
          <w:szCs w:val="22"/>
          <w:lang w:val="en-GB"/>
        </w:rPr>
      </w:pPr>
      <w:r w:rsidRPr="00B33EE6">
        <w:rPr>
          <w:rStyle w:val="Emphasis"/>
          <w:i w:val="0"/>
          <w:sz w:val="22"/>
          <w:szCs w:val="22"/>
          <w:lang w:val="en-GB"/>
        </w:rPr>
        <w:t xml:space="preserve">&lt; </w:t>
      </w:r>
      <w:r w:rsidR="00632BDC" w:rsidRPr="00B33EE6">
        <w:rPr>
          <w:rStyle w:val="Emphasis"/>
          <w:i w:val="0"/>
          <w:sz w:val="22"/>
          <w:szCs w:val="22"/>
          <w:highlight w:val="yellow"/>
          <w:lang w:val="en-GB"/>
        </w:rPr>
        <w:t>R</w:t>
      </w:r>
      <w:r w:rsidRPr="00B33EE6">
        <w:rPr>
          <w:rStyle w:val="Emphasis"/>
          <w:i w:val="0"/>
          <w:sz w:val="22"/>
          <w:szCs w:val="22"/>
          <w:highlight w:val="yellow"/>
          <w:lang w:val="en-GB"/>
        </w:rPr>
        <w:t>eference</w:t>
      </w:r>
      <w:r w:rsidRPr="00B33EE6">
        <w:rPr>
          <w:rStyle w:val="Emphasis"/>
          <w:i w:val="0"/>
          <w:sz w:val="22"/>
          <w:szCs w:val="22"/>
          <w:lang w:val="en-GB"/>
        </w:rPr>
        <w:t xml:space="preserve"> &gt;</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C867B9">
      <w:pPr>
        <w:pStyle w:val="Blockquote"/>
        <w:ind w:left="0"/>
        <w:jc w:val="both"/>
        <w:rPr>
          <w:sz w:val="22"/>
          <w:szCs w:val="22"/>
          <w:lang w:val="en-GB"/>
        </w:rPr>
      </w:pPr>
      <w:r>
        <w:rPr>
          <w:sz w:val="22"/>
          <w:szCs w:val="22"/>
          <w:highlight w:val="lightGray"/>
          <w:lang w:val="en-GB"/>
        </w:rPr>
        <w:t xml:space="preserve">   [Simplified][</w:t>
      </w:r>
      <w:r w:rsidR="00F60220" w:rsidRPr="00B33EE6">
        <w:rPr>
          <w:sz w:val="22"/>
          <w:szCs w:val="22"/>
          <w:highlight w:val="lightGray"/>
          <w:lang w:val="en-GB"/>
        </w:rPr>
        <w:t>Single tender</w:t>
      </w:r>
      <w:r w:rsidR="00F60220" w:rsidRPr="00B33EE6">
        <w:rPr>
          <w:sz w:val="22"/>
          <w:szCs w:val="22"/>
          <w:lang w:val="en-GB"/>
        </w:rPr>
        <w:t>]</w:t>
      </w:r>
      <w:r w:rsidR="00584BF4" w:rsidRPr="00B33EE6">
        <w:rPr>
          <w:sz w:val="22"/>
          <w:szCs w:val="22"/>
          <w:lang w:val="en-GB"/>
        </w:rPr>
        <w:t xml:space="preserve"> </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971962" w:rsidP="00B33EE6">
      <w:pPr>
        <w:pStyle w:val="PRAGHeading2"/>
        <w:numPr>
          <w:ilvl w:val="0"/>
          <w:numId w:val="0"/>
        </w:numPr>
        <w:ind w:left="357" w:right="357"/>
        <w:rPr>
          <w:lang w:val="en-GB"/>
        </w:rPr>
      </w:pPr>
      <w:r w:rsidRPr="00B33EE6">
        <w:rPr>
          <w:lang w:val="en-GB"/>
        </w:rPr>
        <w:t xml:space="preserve">&lt; </w:t>
      </w:r>
      <w:r w:rsidRPr="00B33EE6">
        <w:rPr>
          <w:rStyle w:val="Emphasis"/>
          <w:i w:val="0"/>
          <w:sz w:val="22"/>
          <w:szCs w:val="22"/>
          <w:highlight w:val="yellow"/>
          <w:lang w:val="en-GB"/>
        </w:rPr>
        <w:t>Please specify the title of the programme mentioned in the applicable financing agreement/ financing decision</w:t>
      </w:r>
      <w:r w:rsidRPr="00B33EE6">
        <w:rPr>
          <w:lang w:val="en-GB"/>
        </w:rPr>
        <w:t>&gt;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551429" w:rsidP="00502217">
      <w:pPr>
        <w:pStyle w:val="Blockquote"/>
        <w:jc w:val="both"/>
        <w:rPr>
          <w:sz w:val="22"/>
          <w:szCs w:val="22"/>
          <w:lang w:val="en-GB"/>
        </w:rPr>
      </w:pPr>
      <w:r w:rsidRPr="00B33EE6">
        <w:rPr>
          <w:rStyle w:val="Emphasis"/>
          <w:i w:val="0"/>
          <w:sz w:val="22"/>
          <w:szCs w:val="22"/>
          <w:lang w:val="en-GB"/>
        </w:rPr>
        <w:t>&lt;</w:t>
      </w:r>
      <w:r w:rsidRPr="00B33EE6">
        <w:rPr>
          <w:rStyle w:val="Emphasis"/>
          <w:i w:val="0"/>
          <w:sz w:val="22"/>
          <w:szCs w:val="22"/>
          <w:highlight w:val="yellow"/>
          <w:lang w:val="en-GB"/>
        </w:rPr>
        <w:t>Budget line/</w:t>
      </w:r>
      <w:r w:rsidR="00FE4E4B">
        <w:rPr>
          <w:rStyle w:val="Emphasis"/>
          <w:i w:val="0"/>
          <w:sz w:val="22"/>
          <w:szCs w:val="22"/>
          <w:highlight w:val="yellow"/>
          <w:lang w:val="en-GB"/>
        </w:rPr>
        <w:t>f</w:t>
      </w:r>
      <w:r w:rsidR="006F5FD0" w:rsidRPr="00B33EE6">
        <w:rPr>
          <w:rStyle w:val="Emphasis"/>
          <w:i w:val="0"/>
          <w:sz w:val="22"/>
          <w:szCs w:val="22"/>
          <w:highlight w:val="yellow"/>
          <w:lang w:val="en-GB"/>
        </w:rPr>
        <w:t>inancing agreement</w:t>
      </w:r>
      <w:r w:rsidRPr="00B33EE6">
        <w:rPr>
          <w:rStyle w:val="Emphasis"/>
          <w:i w:val="0"/>
          <w:sz w:val="22"/>
          <w:szCs w:val="22"/>
          <w:highlight w:val="yellow"/>
          <w:lang w:val="en-GB"/>
        </w:rPr>
        <w:t>/</w:t>
      </w:r>
      <w:r w:rsidR="00FE4E4B">
        <w:rPr>
          <w:rStyle w:val="Emphasis"/>
          <w:i w:val="0"/>
          <w:sz w:val="22"/>
          <w:szCs w:val="22"/>
          <w:highlight w:val="yellow"/>
          <w:lang w:val="en-GB"/>
        </w:rPr>
        <w:t>o</w:t>
      </w:r>
      <w:r w:rsidRPr="00B33EE6">
        <w:rPr>
          <w:rStyle w:val="Emphasis"/>
          <w:i w:val="0"/>
          <w:sz w:val="22"/>
          <w:szCs w:val="22"/>
          <w:highlight w:val="yellow"/>
          <w:lang w:val="en-GB"/>
        </w:rPr>
        <w:t>ther</w:t>
      </w:r>
      <w:r w:rsidRPr="00B33EE6">
        <w:rPr>
          <w:rStyle w:val="Emphasis"/>
          <w:i w:val="0"/>
          <w:sz w:val="22"/>
          <w:szCs w:val="22"/>
          <w:lang w:val="en-GB"/>
        </w:rPr>
        <w:t>&gt;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8A1514" w:rsidRDefault="00364564" w:rsidP="00B33EE6">
      <w:pPr>
        <w:ind w:left="357" w:right="357"/>
        <w:jc w:val="both"/>
        <w:rPr>
          <w:rStyle w:val="Emphasis"/>
          <w:i w:val="0"/>
          <w:sz w:val="22"/>
          <w:szCs w:val="22"/>
          <w:lang w:val="en-GB"/>
        </w:rPr>
      </w:pPr>
      <w:r w:rsidRPr="00B33EE6">
        <w:rPr>
          <w:rStyle w:val="Emphasis"/>
          <w:i w:val="0"/>
          <w:sz w:val="22"/>
          <w:szCs w:val="22"/>
          <w:lang w:val="en-GB"/>
        </w:rPr>
        <w:t>[</w:t>
      </w:r>
      <w:r w:rsidR="009E5BC1" w:rsidRPr="00B33EE6">
        <w:rPr>
          <w:rStyle w:val="Emphasis"/>
          <w:i w:val="0"/>
          <w:sz w:val="22"/>
          <w:szCs w:val="22"/>
          <w:highlight w:val="yellow"/>
          <w:lang w:val="en-GB"/>
        </w:rPr>
        <w:t>For direct management</w:t>
      </w:r>
      <w:r w:rsidR="00CB7AAE">
        <w:rPr>
          <w:rStyle w:val="Emphasis"/>
          <w:i w:val="0"/>
          <w:sz w:val="22"/>
          <w:szCs w:val="22"/>
          <w:highlight w:val="yellow"/>
          <w:lang w:val="en-GB"/>
        </w:rPr>
        <w:t xml:space="preserve"> </w:t>
      </w:r>
      <w:r w:rsidR="00CB7AAE">
        <w:rPr>
          <w:sz w:val="22"/>
          <w:szCs w:val="22"/>
          <w:highlight w:val="yellow"/>
        </w:rPr>
        <w:t>in the exclusive interest of the partner country/ies</w:t>
      </w:r>
      <w:r w:rsidR="009E5BC1" w:rsidRPr="00B33EE6">
        <w:rPr>
          <w:rStyle w:val="Emphasis"/>
          <w:i w:val="0"/>
          <w:sz w:val="22"/>
          <w:szCs w:val="22"/>
          <w:highlight w:val="yellow"/>
          <w:lang w:val="en-GB"/>
        </w:rPr>
        <w:t xml:space="preserve">: </w:t>
      </w:r>
      <w:r w:rsidR="006F5FD0" w:rsidRPr="00B33EE6">
        <w:rPr>
          <w:rStyle w:val="Emphasis"/>
          <w:i w:val="0"/>
          <w:sz w:val="22"/>
          <w:szCs w:val="22"/>
          <w:highlight w:val="lightGray"/>
          <w:lang w:val="en-GB"/>
        </w:rPr>
        <w:t>European</w:t>
      </w:r>
      <w:r w:rsidR="001B2571" w:rsidRPr="00B33EE6">
        <w:rPr>
          <w:rStyle w:val="Emphasis"/>
          <w:i w:val="0"/>
          <w:sz w:val="22"/>
          <w:szCs w:val="22"/>
          <w:highlight w:val="lightGray"/>
          <w:lang w:val="en-GB"/>
        </w:rPr>
        <w:t xml:space="preserve"> </w:t>
      </w:r>
      <w:r w:rsidR="00502217" w:rsidRPr="00B33EE6">
        <w:rPr>
          <w:rStyle w:val="Emphasis"/>
          <w:i w:val="0"/>
          <w:sz w:val="22"/>
          <w:szCs w:val="22"/>
          <w:highlight w:val="lightGray"/>
          <w:lang w:val="en-GB"/>
        </w:rPr>
        <w:t>Union</w:t>
      </w:r>
      <w:r w:rsidR="006F5FD0" w:rsidRPr="00B33EE6">
        <w:rPr>
          <w:rStyle w:val="Emphasis"/>
          <w:i w:val="0"/>
          <w:sz w:val="22"/>
          <w:szCs w:val="22"/>
          <w:highlight w:val="lightGray"/>
          <w:lang w:val="en-GB"/>
        </w:rPr>
        <w:t>,</w:t>
      </w:r>
      <w:r w:rsidR="008A1514" w:rsidRPr="00B33EE6">
        <w:rPr>
          <w:rStyle w:val="Emphasis"/>
          <w:i w:val="0"/>
          <w:sz w:val="22"/>
          <w:szCs w:val="22"/>
          <w:highlight w:val="lightGray"/>
          <w:lang w:val="en-GB"/>
        </w:rPr>
        <w:t xml:space="preserve"> represented by the European Commission</w:t>
      </w:r>
      <w:r w:rsidR="006F5FD0" w:rsidRPr="00B33EE6">
        <w:rPr>
          <w:rStyle w:val="Emphasis"/>
          <w:i w:val="0"/>
          <w:sz w:val="22"/>
          <w:szCs w:val="22"/>
          <w:highlight w:val="lightGray"/>
          <w:lang w:val="en-GB"/>
        </w:rPr>
        <w:t xml:space="preserve"> </w:t>
      </w:r>
      <w:r w:rsidR="00233DDA" w:rsidRPr="00B33EE6">
        <w:rPr>
          <w:rStyle w:val="Emphasis"/>
          <w:i w:val="0"/>
          <w:sz w:val="22"/>
          <w:szCs w:val="22"/>
          <w:highlight w:val="lightGray"/>
          <w:lang w:val="en-GB"/>
        </w:rPr>
        <w:t>on behalf of and for the account of</w:t>
      </w:r>
      <w:r w:rsidR="008A1514" w:rsidRPr="00B33EE6">
        <w:rPr>
          <w:rStyle w:val="Emphasis"/>
          <w:i w:val="0"/>
          <w:sz w:val="22"/>
          <w:szCs w:val="22"/>
          <w:lang w:val="en-GB"/>
        </w:rPr>
        <w:t xml:space="preserve"> </w:t>
      </w:r>
      <w:r w:rsidRPr="00B33EE6">
        <w:rPr>
          <w:rStyle w:val="Emphasis"/>
          <w:i w:val="0"/>
          <w:sz w:val="22"/>
          <w:szCs w:val="22"/>
          <w:lang w:val="en-GB"/>
        </w:rPr>
        <w:t>&lt;</w:t>
      </w:r>
      <w:r w:rsidR="00E82874" w:rsidRPr="00B33EE6">
        <w:rPr>
          <w:rStyle w:val="Emphasis"/>
          <w:i w:val="0"/>
          <w:sz w:val="22"/>
          <w:szCs w:val="22"/>
          <w:highlight w:val="yellow"/>
          <w:lang w:val="en-GB"/>
        </w:rPr>
        <w:t xml:space="preserve">the </w:t>
      </w:r>
      <w:r w:rsidR="0043533D" w:rsidRPr="00B33EE6">
        <w:rPr>
          <w:rStyle w:val="Emphasis"/>
          <w:i w:val="0"/>
          <w:sz w:val="22"/>
          <w:szCs w:val="22"/>
          <w:highlight w:val="yellow"/>
          <w:lang w:val="en-GB"/>
        </w:rPr>
        <w:t>partner</w:t>
      </w:r>
      <w:r w:rsidR="006F5FD0" w:rsidRPr="00B33EE6">
        <w:rPr>
          <w:rStyle w:val="Emphasis"/>
          <w:i w:val="0"/>
          <w:sz w:val="22"/>
          <w:szCs w:val="22"/>
          <w:highlight w:val="yellow"/>
          <w:lang w:val="en-GB"/>
        </w:rPr>
        <w:t xml:space="preserve"> country/countries</w:t>
      </w:r>
      <w:r w:rsidRPr="00B33EE6">
        <w:rPr>
          <w:rStyle w:val="Emphasis"/>
          <w:i w:val="0"/>
          <w:sz w:val="22"/>
          <w:szCs w:val="22"/>
          <w:lang w:val="en-GB"/>
        </w:rPr>
        <w:t>&gt;</w:t>
      </w:r>
      <w:r w:rsidR="009E5BC1" w:rsidRPr="00B33EE6">
        <w:rPr>
          <w:rStyle w:val="Emphasis"/>
          <w:i w:val="0"/>
          <w:sz w:val="22"/>
          <w:szCs w:val="22"/>
          <w:lang w:val="en-GB"/>
        </w:rPr>
        <w:t>]</w:t>
      </w:r>
      <w:r w:rsidR="006F5FD0" w:rsidRPr="00B33EE6">
        <w:rPr>
          <w:rStyle w:val="Emphasis"/>
          <w:i w:val="0"/>
          <w:sz w:val="22"/>
          <w:szCs w:val="22"/>
          <w:lang w:val="en-GB"/>
        </w:rPr>
        <w:t xml:space="preserve"> </w:t>
      </w:r>
    </w:p>
    <w:p w:rsidR="00CB7AAE" w:rsidRDefault="00CB7AAE" w:rsidP="00CB7AAE">
      <w:pPr>
        <w:spacing w:before="120" w:after="0"/>
        <w:ind w:left="426"/>
        <w:rPr>
          <w:sz w:val="22"/>
          <w:szCs w:val="22"/>
        </w:rPr>
      </w:pPr>
      <w:r>
        <w:rPr>
          <w:sz w:val="22"/>
          <w:szCs w:val="22"/>
          <w:highlight w:val="yellow"/>
        </w:rPr>
        <w:t>[For</w:t>
      </w:r>
      <w:r w:rsidRPr="00416D18">
        <w:rPr>
          <w:sz w:val="22"/>
          <w:szCs w:val="22"/>
          <w:highlight w:val="yellow"/>
        </w:rPr>
        <w:t xml:space="preserve"> direct management</w:t>
      </w:r>
      <w:r>
        <w:rPr>
          <w:sz w:val="22"/>
          <w:szCs w:val="22"/>
          <w:highlight w:val="yellow"/>
        </w:rPr>
        <w:t xml:space="preserve"> in the mixed interest of the EU and partner country/ies:</w:t>
      </w:r>
      <w:r w:rsidRPr="00A8218E" w:rsidDel="001E5084">
        <w:rPr>
          <w:sz w:val="22"/>
          <w:szCs w:val="22"/>
          <w:highlight w:val="yellow"/>
        </w:rPr>
        <w:t xml:space="preserve"> </w:t>
      </w:r>
      <w:r w:rsidRPr="00CE3776">
        <w:rPr>
          <w:sz w:val="22"/>
          <w:szCs w:val="22"/>
          <w:highlight w:val="lightGray"/>
        </w:rPr>
        <w:t>European Union, represented by the European Commission</w:t>
      </w:r>
      <w:r>
        <w:rPr>
          <w:sz w:val="22"/>
          <w:szCs w:val="22"/>
        </w:rPr>
        <w:t xml:space="preserve">] </w:t>
      </w:r>
    </w:p>
    <w:p w:rsidR="006F5FD0" w:rsidRDefault="00364564" w:rsidP="00B33EE6">
      <w:pPr>
        <w:ind w:left="357" w:right="357"/>
        <w:jc w:val="both"/>
        <w:rPr>
          <w:rStyle w:val="Emphasis"/>
          <w:i w:val="0"/>
          <w:sz w:val="22"/>
          <w:szCs w:val="22"/>
          <w:lang w:val="en-GB"/>
        </w:rPr>
      </w:pPr>
      <w:r w:rsidRPr="00B33EE6">
        <w:rPr>
          <w:rStyle w:val="Emphasis"/>
          <w:i w:val="0"/>
          <w:sz w:val="22"/>
          <w:szCs w:val="22"/>
          <w:lang w:val="en-GB"/>
        </w:rPr>
        <w:t>[</w:t>
      </w:r>
      <w:r w:rsidR="009E5BC1" w:rsidRPr="00B33EE6">
        <w:rPr>
          <w:rStyle w:val="Emphasis"/>
          <w:i w:val="0"/>
          <w:sz w:val="22"/>
          <w:szCs w:val="22"/>
          <w:highlight w:val="yellow"/>
          <w:lang w:val="en-GB"/>
        </w:rPr>
        <w:t>For indirect management: &lt;</w:t>
      </w:r>
      <w:r w:rsidR="006F5FD0" w:rsidRPr="00B33EE6">
        <w:rPr>
          <w:rStyle w:val="Emphasis"/>
          <w:i w:val="0"/>
          <w:sz w:val="22"/>
          <w:szCs w:val="22"/>
          <w:highlight w:val="yellow"/>
          <w:lang w:val="en-GB"/>
        </w:rPr>
        <w:t xml:space="preserve">The </w:t>
      </w:r>
      <w:r w:rsidR="0043533D" w:rsidRPr="00B33EE6">
        <w:rPr>
          <w:rStyle w:val="Emphasis"/>
          <w:i w:val="0"/>
          <w:sz w:val="22"/>
          <w:szCs w:val="22"/>
          <w:highlight w:val="yellow"/>
          <w:lang w:val="en-GB"/>
        </w:rPr>
        <w:t>partner country</w:t>
      </w:r>
      <w:r w:rsidR="006F5FD0" w:rsidRPr="00B33EE6">
        <w:rPr>
          <w:rStyle w:val="Emphasis"/>
          <w:i w:val="0"/>
          <w:sz w:val="22"/>
          <w:szCs w:val="22"/>
          <w:lang w:val="en-GB"/>
        </w:rPr>
        <w:t xml:space="preserve"> &gt;</w:t>
      </w:r>
      <w:r w:rsidRPr="00B33EE6">
        <w:rPr>
          <w:rStyle w:val="Emphasis"/>
          <w:i w:val="0"/>
          <w:sz w:val="22"/>
          <w:szCs w:val="22"/>
          <w:lang w:val="en-GB"/>
        </w:rPr>
        <w:t>]</w:t>
      </w:r>
    </w:p>
    <w:p w:rsidR="006F5FD0" w:rsidRPr="00B33EE6" w:rsidRDefault="003670BA">
      <w:pPr>
        <w:rPr>
          <w:sz w:val="22"/>
          <w:szCs w:val="22"/>
          <w:lang w:val="en-GB"/>
        </w:rPr>
      </w:pPr>
      <w:r>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364564">
      <w:pPr>
        <w:pStyle w:val="Blockquote"/>
        <w:jc w:val="both"/>
        <w:rPr>
          <w:i/>
          <w:sz w:val="22"/>
          <w:szCs w:val="22"/>
          <w:lang w:val="en-GB"/>
        </w:rPr>
      </w:pPr>
      <w:r w:rsidRPr="00B33EE6">
        <w:rPr>
          <w:rStyle w:val="Emphasis"/>
          <w:i w:val="0"/>
          <w:sz w:val="22"/>
          <w:szCs w:val="22"/>
          <w:lang w:val="en-GB"/>
        </w:rPr>
        <w:t>[</w:t>
      </w:r>
      <w:r w:rsidR="006F5FD0" w:rsidRPr="00B33EE6">
        <w:rPr>
          <w:rStyle w:val="Emphasis"/>
          <w:i w:val="0"/>
          <w:sz w:val="22"/>
          <w:szCs w:val="22"/>
          <w:highlight w:val="lightGray"/>
          <w:lang w:val="en-GB"/>
        </w:rPr>
        <w:t>Global price</w:t>
      </w:r>
      <w:r w:rsidRPr="00B33EE6">
        <w:rPr>
          <w:rStyle w:val="Emphasis"/>
          <w:i w:val="0"/>
          <w:sz w:val="22"/>
          <w:szCs w:val="22"/>
          <w:lang w:val="en-GB"/>
        </w:rPr>
        <w:t>] [</w:t>
      </w:r>
      <w:r w:rsidR="006F5FD0" w:rsidRPr="00B33EE6">
        <w:rPr>
          <w:rStyle w:val="Emphasis"/>
          <w:i w:val="0"/>
          <w:sz w:val="22"/>
          <w:szCs w:val="22"/>
          <w:highlight w:val="lightGray"/>
          <w:lang w:val="en-GB"/>
        </w:rPr>
        <w:t>Fee-based</w:t>
      </w:r>
      <w:r w:rsidRPr="00B33EE6">
        <w:rPr>
          <w:rStyle w:val="Emphasis"/>
          <w:i w:val="0"/>
          <w:sz w:val="22"/>
          <w:szCs w:val="22"/>
          <w:lang w:val="en-GB"/>
        </w:rPr>
        <w:t>]</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Re</w:t>
      </w:r>
      <w:bookmarkStart w:id="0" w:name="_GoBack"/>
      <w:bookmarkEnd w:id="0"/>
      <w:r w:rsidRPr="00B33EE6">
        <w:rPr>
          <w:rStyle w:val="Emphasis"/>
          <w:i w:val="0"/>
          <w:sz w:val="22"/>
          <w:szCs w:val="22"/>
          <w:highlight w:val="yellow"/>
          <w:lang w:val="en-GB"/>
        </w:rPr>
        <w:t xml:space="preserve">commended 10 </w:t>
      </w:r>
      <w:r w:rsidR="00502217" w:rsidRPr="00B33EE6">
        <w:rPr>
          <w:rStyle w:val="Emphasis"/>
          <w:i w:val="0"/>
          <w:sz w:val="22"/>
          <w:szCs w:val="22"/>
          <w:highlight w:val="yellow"/>
          <w:lang w:val="en-GB"/>
        </w:rPr>
        <w:t>lines</w:t>
      </w:r>
      <w:r w:rsidR="00B14398" w:rsidRPr="00B33EE6">
        <w:rPr>
          <w:rStyle w:val="Emphasis"/>
          <w:i w:val="0"/>
          <w:sz w:val="22"/>
          <w:szCs w:val="22"/>
          <w:highlight w:val="yellow"/>
          <w:lang w:val="en-GB"/>
        </w:rPr>
        <w:t>, maximum</w:t>
      </w:r>
      <w:r w:rsidR="007471C5" w:rsidRPr="00B33EE6">
        <w:rPr>
          <w:rStyle w:val="Emphasis"/>
          <w:i w:val="0"/>
          <w:sz w:val="22"/>
          <w:szCs w:val="22"/>
          <w:highlight w:val="yellow"/>
          <w:lang w:val="en-GB"/>
        </w:rPr>
        <w:t xml:space="preserve"> </w:t>
      </w:r>
      <w:r w:rsidR="00502217" w:rsidRPr="00B33EE6">
        <w:rPr>
          <w:rStyle w:val="Emphasis"/>
          <w:i w:val="0"/>
          <w:sz w:val="22"/>
          <w:szCs w:val="22"/>
          <w:highlight w:val="yellow"/>
          <w:lang w:val="en-GB"/>
        </w:rPr>
        <w:t xml:space="preserve">20 </w:t>
      </w:r>
      <w:r w:rsidR="00B14398" w:rsidRPr="00B33EE6">
        <w:rPr>
          <w:rStyle w:val="Emphasis"/>
          <w:i w:val="0"/>
          <w:sz w:val="22"/>
          <w:szCs w:val="22"/>
          <w:highlight w:val="yellow"/>
          <w:lang w:val="en-GB"/>
        </w:rPr>
        <w:t>lines</w:t>
      </w:r>
      <w:r w:rsidRPr="00B33EE6">
        <w:rPr>
          <w:rStyle w:val="Emphasis"/>
          <w:i w:val="0"/>
          <w:sz w:val="22"/>
          <w:szCs w:val="22"/>
          <w:lang w:val="en-GB"/>
        </w:rPr>
        <w:t>&gt;</w:t>
      </w:r>
    </w:p>
    <w:p w:rsidR="006F5FD0" w:rsidRPr="00B33EE6" w:rsidRDefault="006F5FD0" w:rsidP="00584BF4">
      <w:pPr>
        <w:ind w:left="709" w:hanging="349"/>
        <w:outlineLvl w:val="0"/>
        <w:rPr>
          <w:sz w:val="22"/>
          <w:szCs w:val="22"/>
          <w:lang w:val="en-GB"/>
        </w:rPr>
      </w:pPr>
      <w:r w:rsidRPr="00B33EE6">
        <w:rPr>
          <w:rStyle w:val="Strong"/>
          <w:sz w:val="22"/>
          <w:szCs w:val="22"/>
          <w:lang w:val="en-GB"/>
        </w:rPr>
        <w:lastRenderedPageBreak/>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B33EE6">
        <w:rPr>
          <w:rStyle w:val="Emphasis"/>
          <w:i w:val="0"/>
          <w:sz w:val="22"/>
          <w:szCs w:val="22"/>
          <w:lang w:val="en-GB"/>
        </w:rPr>
        <w:t>[</w:t>
      </w:r>
      <w:r w:rsidRPr="00B33EE6">
        <w:rPr>
          <w:rStyle w:val="Emphasis"/>
          <w:i w:val="0"/>
          <w:sz w:val="22"/>
          <w:szCs w:val="22"/>
          <w:highlight w:val="lightGray"/>
          <w:lang w:val="en-GB"/>
        </w:rPr>
        <w:t>O</w:t>
      </w:r>
      <w:r w:rsidR="00DA0ABA" w:rsidRPr="00B33EE6">
        <w:rPr>
          <w:rStyle w:val="Emphasis"/>
          <w:i w:val="0"/>
          <w:sz w:val="22"/>
          <w:szCs w:val="22"/>
          <w:highlight w:val="lightGray"/>
          <w:lang w:val="en-GB"/>
        </w:rPr>
        <w:t>ne lot only</w:t>
      </w:r>
      <w:r w:rsidRPr="00B33EE6">
        <w:rPr>
          <w:rStyle w:val="Emphasis"/>
          <w:i w:val="0"/>
          <w:sz w:val="22"/>
          <w:szCs w:val="22"/>
          <w:lang w:val="en-GB"/>
        </w:rPr>
        <w:t>]</w:t>
      </w:r>
    </w:p>
    <w:p w:rsidR="00571687" w:rsidRPr="00B33EE6" w:rsidRDefault="00364564" w:rsidP="00364564">
      <w:pPr>
        <w:ind w:left="709" w:hanging="349"/>
        <w:outlineLvl w:val="0"/>
        <w:rPr>
          <w:rStyle w:val="Emphasis"/>
          <w:i w:val="0"/>
          <w:sz w:val="22"/>
          <w:szCs w:val="22"/>
          <w:lang w:val="en-GB"/>
        </w:rPr>
      </w:pPr>
      <w:r w:rsidRPr="00B33EE6">
        <w:rPr>
          <w:rStyle w:val="Emphasis"/>
          <w:i w:val="0"/>
          <w:sz w:val="22"/>
          <w:szCs w:val="22"/>
          <w:lang w:val="en-GB"/>
        </w:rPr>
        <w:t>[</w:t>
      </w:r>
      <w:r w:rsidRPr="00B33EE6">
        <w:rPr>
          <w:rStyle w:val="Emphasis"/>
          <w:i w:val="0"/>
          <w:sz w:val="22"/>
          <w:szCs w:val="22"/>
          <w:highlight w:val="yellow"/>
          <w:lang w:val="en-GB"/>
        </w:rPr>
        <w:t>If more than one lot:</w:t>
      </w:r>
      <w:r w:rsidRPr="00B33EE6">
        <w:rPr>
          <w:rStyle w:val="Emphasis"/>
          <w:i w:val="0"/>
          <w:sz w:val="22"/>
          <w:szCs w:val="22"/>
          <w:lang w:val="en-GB"/>
        </w:rPr>
        <w:t xml:space="preserve"> &lt;</w:t>
      </w:r>
      <w:r w:rsidR="00DA0ABA" w:rsidRPr="00B33EE6">
        <w:rPr>
          <w:rStyle w:val="Emphasis"/>
          <w:i w:val="0"/>
          <w:sz w:val="22"/>
          <w:szCs w:val="22"/>
          <w:highlight w:val="yellow"/>
          <w:lang w:val="en-GB"/>
        </w:rPr>
        <w:t>number of lots :</w:t>
      </w:r>
      <w:r w:rsidR="00DA0ABA" w:rsidRPr="00B33EE6">
        <w:rPr>
          <w:rStyle w:val="Emphasis"/>
          <w:i w:val="0"/>
          <w:sz w:val="22"/>
          <w:szCs w:val="22"/>
          <w:lang w:val="en-GB"/>
        </w:rPr>
        <w:t xml:space="preserve"> </w:t>
      </w:r>
      <w:r w:rsidR="00DA0ABA" w:rsidRPr="00B33EE6">
        <w:rPr>
          <w:rStyle w:val="Emphasis"/>
          <w:i w:val="0"/>
          <w:sz w:val="22"/>
          <w:szCs w:val="22"/>
          <w:highlight w:val="yellow"/>
          <w:lang w:val="en-GB"/>
        </w:rPr>
        <w:t>(min =2 max=20)</w:t>
      </w:r>
      <w:r w:rsidR="00DA0ABA" w:rsidRPr="00B33EE6">
        <w:rPr>
          <w:rStyle w:val="Emphasis"/>
          <w:i w:val="0"/>
          <w:sz w:val="22"/>
          <w:szCs w:val="22"/>
          <w:lang w:val="en-GB"/>
        </w:rPr>
        <w:t xml:space="preserve"> </w:t>
      </w:r>
      <w:r w:rsidR="006F5FD0" w:rsidRPr="00B33EE6">
        <w:rPr>
          <w:rStyle w:val="Emphasis"/>
          <w:i w:val="0"/>
          <w:sz w:val="22"/>
          <w:szCs w:val="22"/>
          <w:lang w:val="en-GB"/>
        </w:rPr>
        <w:t>&gt;</w:t>
      </w:r>
    </w:p>
    <w:p w:rsidR="00DA0ABA" w:rsidRPr="00B33EE6" w:rsidRDefault="00E9047D" w:rsidP="00584BF4">
      <w:pPr>
        <w:ind w:left="709" w:hanging="349"/>
        <w:outlineLvl w:val="0"/>
        <w:rPr>
          <w:rStyle w:val="Emphasis"/>
          <w:i w:val="0"/>
          <w:sz w:val="22"/>
          <w:szCs w:val="22"/>
          <w:highlight w:val="lightGray"/>
          <w:lang w:val="en-GB"/>
        </w:rPr>
      </w:pPr>
      <w:r w:rsidRPr="00B33EE6">
        <w:rPr>
          <w:rStyle w:val="Emphasis"/>
          <w:i w:val="0"/>
          <w:sz w:val="22"/>
          <w:szCs w:val="22"/>
          <w:lang w:val="en-GB"/>
        </w:rPr>
        <w:t>&lt;</w:t>
      </w:r>
      <w:r w:rsidR="00DA0ABA" w:rsidRPr="00B33EE6">
        <w:rPr>
          <w:rStyle w:val="Emphasis"/>
          <w:i w:val="0"/>
          <w:sz w:val="22"/>
          <w:szCs w:val="22"/>
          <w:highlight w:val="lightGray"/>
          <w:lang w:val="en-GB"/>
        </w:rPr>
        <w:t>Lots    Titles:</w:t>
      </w:r>
    </w:p>
    <w:p w:rsidR="00DA0ABA" w:rsidRPr="00B33EE6" w:rsidRDefault="00DA0ABA" w:rsidP="00584BF4">
      <w:pPr>
        <w:ind w:left="709" w:hanging="349"/>
        <w:outlineLvl w:val="0"/>
        <w:rPr>
          <w:rStyle w:val="Emphasis"/>
          <w:i w:val="0"/>
          <w:sz w:val="22"/>
          <w:szCs w:val="22"/>
          <w:highlight w:val="lightGray"/>
          <w:lang w:val="en-GB"/>
        </w:rPr>
      </w:pPr>
      <w:r w:rsidRPr="00B33EE6">
        <w:rPr>
          <w:rStyle w:val="Emphasis"/>
          <w:i w:val="0"/>
          <w:sz w:val="22"/>
          <w:szCs w:val="22"/>
          <w:highlight w:val="lightGray"/>
          <w:lang w:val="en-GB"/>
        </w:rPr>
        <w:t>01</w:t>
      </w:r>
    </w:p>
    <w:p w:rsidR="00DA0ABA" w:rsidRPr="00B33EE6" w:rsidRDefault="00DA0ABA" w:rsidP="00584BF4">
      <w:pPr>
        <w:ind w:left="709" w:hanging="349"/>
        <w:outlineLvl w:val="0"/>
        <w:rPr>
          <w:rStyle w:val="Emphasis"/>
          <w:i w:val="0"/>
          <w:sz w:val="22"/>
          <w:szCs w:val="22"/>
          <w:lang w:val="en-GB"/>
        </w:rPr>
      </w:pPr>
      <w:r w:rsidRPr="00B33EE6">
        <w:rPr>
          <w:rStyle w:val="Emphasis"/>
          <w:i w:val="0"/>
          <w:sz w:val="22"/>
          <w:szCs w:val="22"/>
          <w:highlight w:val="lightGray"/>
          <w:lang w:val="en-GB"/>
        </w:rPr>
        <w:t>02</w:t>
      </w:r>
    </w:p>
    <w:p w:rsidR="00DA0ABA" w:rsidRPr="00B33EE6" w:rsidRDefault="00DA0ABA" w:rsidP="00584BF4">
      <w:pPr>
        <w:ind w:left="709" w:hanging="349"/>
        <w:outlineLvl w:val="0"/>
        <w:rPr>
          <w:rStyle w:val="Emphasis"/>
          <w:i w:val="0"/>
          <w:sz w:val="22"/>
          <w:szCs w:val="22"/>
          <w:lang w:val="en-GB"/>
        </w:rPr>
      </w:pPr>
      <w:r w:rsidRPr="00B33EE6">
        <w:rPr>
          <w:rStyle w:val="Emphasis"/>
          <w:i w:val="0"/>
          <w:sz w:val="22"/>
          <w:szCs w:val="22"/>
          <w:highlight w:val="yellow"/>
          <w:lang w:val="en-GB"/>
        </w:rPr>
        <w:t>(…)</w:t>
      </w:r>
      <w:r w:rsidR="00E9047D" w:rsidRPr="00B33EE6">
        <w:rPr>
          <w:rStyle w:val="Emphasis"/>
          <w:i w:val="0"/>
          <w:sz w:val="22"/>
          <w:szCs w:val="22"/>
          <w:lang w:val="en-GB"/>
        </w:rPr>
        <w:t>&gt;</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DA0ABA" w:rsidRPr="00B33EE6" w:rsidRDefault="00DA0ABA" w:rsidP="00584BF4">
      <w:pPr>
        <w:ind w:left="709" w:hanging="349"/>
        <w:outlineLvl w:val="0"/>
        <w:rPr>
          <w:rStyle w:val="Strong"/>
          <w:b w:val="0"/>
          <w:sz w:val="22"/>
          <w:szCs w:val="22"/>
          <w:lang w:val="en-GB"/>
        </w:rPr>
      </w:pPr>
      <w:r w:rsidRPr="00B33EE6">
        <w:rPr>
          <w:rStyle w:val="Strong"/>
          <w:b w:val="0"/>
          <w:sz w:val="22"/>
          <w:szCs w:val="22"/>
          <w:highlight w:val="yellow"/>
          <w:lang w:val="en-GB"/>
        </w:rPr>
        <w:t xml:space="preserve">Give figures </w:t>
      </w:r>
      <w:r w:rsidR="007471C5" w:rsidRPr="00B33EE6">
        <w:rPr>
          <w:rStyle w:val="Strong"/>
          <w:b w:val="0"/>
          <w:sz w:val="22"/>
          <w:szCs w:val="22"/>
          <w:highlight w:val="yellow"/>
          <w:lang w:val="en-GB"/>
        </w:rPr>
        <w:t>only:</w:t>
      </w:r>
      <w:r w:rsidRPr="00B33EE6">
        <w:rPr>
          <w:rStyle w:val="Strong"/>
          <w:b w:val="0"/>
          <w:sz w:val="22"/>
          <w:szCs w:val="22"/>
          <w:lang w:val="en-GB"/>
        </w:rPr>
        <w:t xml:space="preserve"> </w:t>
      </w:r>
    </w:p>
    <w:p w:rsidR="00971962" w:rsidRPr="00B33EE6" w:rsidRDefault="00364564" w:rsidP="00971962">
      <w:pPr>
        <w:pStyle w:val="Blockquote"/>
        <w:jc w:val="both"/>
        <w:rPr>
          <w:sz w:val="22"/>
          <w:szCs w:val="22"/>
          <w:highlight w:val="yellow"/>
          <w:lang w:val="en-GB"/>
        </w:rPr>
      </w:pPr>
      <w:r w:rsidRPr="00B33EE6">
        <w:rPr>
          <w:sz w:val="22"/>
          <w:szCs w:val="22"/>
          <w:lang w:val="en-GB"/>
        </w:rPr>
        <w:t>[</w:t>
      </w:r>
      <w:r w:rsidR="00971962" w:rsidRPr="00B33EE6">
        <w:rPr>
          <w:sz w:val="22"/>
          <w:szCs w:val="22"/>
          <w:highlight w:val="lightGray"/>
          <w:lang w:val="en-GB"/>
        </w:rPr>
        <w:t>EUR</w:t>
      </w:r>
      <w:r w:rsidRPr="00B33EE6">
        <w:rPr>
          <w:sz w:val="22"/>
          <w:szCs w:val="22"/>
          <w:lang w:val="en-GB"/>
        </w:rPr>
        <w:t>]</w:t>
      </w:r>
      <w:r w:rsidR="00971962" w:rsidRPr="00B33EE6">
        <w:rPr>
          <w:sz w:val="22"/>
          <w:szCs w:val="22"/>
          <w:lang w:val="en-GB"/>
        </w:rPr>
        <w:t xml:space="preserve"> </w:t>
      </w:r>
      <w:r w:rsidRPr="00B33EE6">
        <w:rPr>
          <w:sz w:val="22"/>
          <w:szCs w:val="22"/>
          <w:lang w:val="en-GB"/>
        </w:rPr>
        <w:t>[</w:t>
      </w:r>
      <w:r w:rsidRPr="00B33EE6">
        <w:rPr>
          <w:sz w:val="22"/>
          <w:szCs w:val="22"/>
          <w:highlight w:val="lightGray"/>
          <w:lang w:val="en-GB"/>
        </w:rPr>
        <w:t>&lt;</w:t>
      </w:r>
      <w:r w:rsidR="00971962" w:rsidRPr="00B33EE6">
        <w:rPr>
          <w:sz w:val="22"/>
          <w:szCs w:val="22"/>
          <w:highlight w:val="yellow"/>
          <w:lang w:val="en-GB"/>
        </w:rPr>
        <w:t>ISO code of national currency</w:t>
      </w:r>
      <w:r w:rsidR="00F77C8A" w:rsidRPr="00B33EE6">
        <w:rPr>
          <w:sz w:val="22"/>
          <w:szCs w:val="22"/>
          <w:highlight w:val="yellow"/>
          <w:lang w:val="en-GB"/>
        </w:rPr>
        <w:t xml:space="preserve"> </w:t>
      </w:r>
      <w:r w:rsidR="00F77C8A" w:rsidRPr="00B33EE6">
        <w:rPr>
          <w:sz w:val="22"/>
          <w:szCs w:val="22"/>
          <w:highlight w:val="lightGray"/>
          <w:lang w:val="en-GB"/>
        </w:rPr>
        <w:t>&gt;</w:t>
      </w:r>
      <w:r w:rsidR="00F77C8A" w:rsidRPr="00B33EE6">
        <w:rPr>
          <w:sz w:val="22"/>
          <w:szCs w:val="22"/>
          <w:highlight w:val="yellow"/>
          <w:lang w:val="en-GB"/>
        </w:rPr>
        <w:t xml:space="preserve"> only for indirect management in the following cases: (i) when legal or local constraints exceptionally impose using the national currency; (ii) when needed, for contracts within the imprest component of a programme estimate</w:t>
      </w:r>
      <w:r w:rsidR="00971962" w:rsidRPr="00B33EE6">
        <w:rPr>
          <w:sz w:val="22"/>
          <w:szCs w:val="22"/>
          <w:lang w:val="en-GB"/>
        </w:rPr>
        <w:t>&gt;</w:t>
      </w:r>
      <w:r w:rsidRPr="00B33EE6">
        <w:rPr>
          <w:sz w:val="22"/>
          <w:szCs w:val="22"/>
          <w:lang w:val="en-GB"/>
        </w:rPr>
        <w:t>] &lt;</w:t>
      </w:r>
      <w:r w:rsidRPr="00B33EE6">
        <w:rPr>
          <w:sz w:val="22"/>
          <w:szCs w:val="22"/>
          <w:highlight w:val="yellow"/>
          <w:lang w:val="en-GB"/>
        </w:rPr>
        <w:t>amount</w:t>
      </w:r>
      <w:r w:rsidRPr="00B33EE6">
        <w:rPr>
          <w:sz w:val="22"/>
          <w:szCs w:val="22"/>
          <w:lang w:val="en-GB"/>
        </w:rPr>
        <w:t>&gt;</w:t>
      </w:r>
    </w:p>
    <w:p w:rsidR="006F5FD0" w:rsidRPr="00B33EE6" w:rsidRDefault="003670BA">
      <w:pPr>
        <w:pStyle w:val="Blockquote"/>
        <w:jc w:val="both"/>
        <w:rPr>
          <w:sz w:val="22"/>
          <w:szCs w:val="22"/>
          <w:lang w:val="en-GB"/>
        </w:rPr>
      </w:pPr>
      <w:r>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rsidR="00D93082" w:rsidRDefault="00D93082" w:rsidP="00E147D3">
      <w:pPr>
        <w:widowControl/>
        <w:spacing w:before="360" w:after="360"/>
        <w:ind w:left="426"/>
        <w:jc w:val="both"/>
        <w:rPr>
          <w:sz w:val="22"/>
          <w:szCs w:val="22"/>
          <w:lang w:val="en-GB"/>
        </w:rPr>
      </w:pPr>
      <w:r w:rsidRPr="00B33EE6">
        <w:rPr>
          <w:sz w:val="22"/>
          <w:szCs w:val="22"/>
          <w:lang w:val="en-GB"/>
        </w:rPr>
        <w:t>[</w:t>
      </w:r>
      <w:r w:rsidR="00FE4E4B">
        <w:rPr>
          <w:sz w:val="22"/>
          <w:szCs w:val="22"/>
          <w:highlight w:val="yellow"/>
          <w:lang w:val="en-GB"/>
        </w:rPr>
        <w:t>General budget of the Union</w:t>
      </w:r>
      <w:r w:rsidRPr="00B33EE6">
        <w:rPr>
          <w:sz w:val="22"/>
          <w:szCs w:val="22"/>
          <w:highlight w:val="yellow"/>
          <w:lang w:val="en-GB"/>
        </w:rPr>
        <w:t xml:space="preserve"> for calls where the CIR applies</w:t>
      </w:r>
      <w:r w:rsidRPr="00B33EE6">
        <w:rPr>
          <w:sz w:val="22"/>
          <w:szCs w:val="22"/>
          <w:lang w:val="en-GB"/>
        </w:rPr>
        <w:t xml:space="preserve">: </w:t>
      </w:r>
      <w:r w:rsidRPr="00B33EE6">
        <w:rPr>
          <w:sz w:val="22"/>
          <w:szCs w:val="22"/>
          <w:highlight w:val="lightGray"/>
          <w:lang w:val="en-GB"/>
        </w:rPr>
        <w:t xml:space="preserve">Participation is open to all </w:t>
      </w:r>
      <w:r w:rsidRPr="00B33EE6">
        <w:rPr>
          <w:rFonts w:eastAsia="Calibri" w:cs="Arial"/>
          <w:szCs w:val="24"/>
          <w:highlight w:val="lightGray"/>
          <w:lang w:val="en-GB"/>
        </w:rPr>
        <w:t xml:space="preserve">natural persons who are nationals of and </w:t>
      </w:r>
      <w:r w:rsidRPr="00B33EE6">
        <w:rPr>
          <w:sz w:val="22"/>
          <w:szCs w:val="22"/>
          <w:highlight w:val="lightGray"/>
          <w:lang w:val="en-GB"/>
        </w:rPr>
        <w:t xml:space="preserve">legal persons [participating either individually or in a grouping (consortium) of tenderers] which are effectively established in a  Member State of the European Union or in a eligible country or territory  as defined under </w:t>
      </w:r>
      <w:r w:rsidRPr="00B33EE6">
        <w:rPr>
          <w:rFonts w:eastAsia="Calibri" w:cs="Arial"/>
          <w:bCs/>
          <w:szCs w:val="24"/>
          <w:highlight w:val="lightGray"/>
          <w:lang w:val="en-GB"/>
        </w:rPr>
        <w:t xml:space="preserve">the Regulation </w:t>
      </w:r>
      <w:r w:rsidRPr="00B33EE6">
        <w:rPr>
          <w:szCs w:val="24"/>
          <w:highlight w:val="lightGray"/>
          <w:lang w:val="en-GB"/>
        </w:rPr>
        <w:t xml:space="preserve">(EU) </w:t>
      </w:r>
      <w:r w:rsidR="00FE4E4B">
        <w:rPr>
          <w:szCs w:val="24"/>
          <w:highlight w:val="lightGray"/>
          <w:lang w:val="en-GB"/>
        </w:rPr>
        <w:t>No </w:t>
      </w:r>
      <w:r w:rsidRPr="00B33EE6">
        <w:rPr>
          <w:rFonts w:eastAsia="MS Mincho"/>
          <w:noProof/>
          <w:szCs w:val="24"/>
          <w:highlight w:val="lightGray"/>
          <w:lang w:val="en-GB" w:eastAsia="ja-JP"/>
        </w:rPr>
        <w:t xml:space="preserve">236/2014 </w:t>
      </w:r>
      <w:r w:rsidRPr="00B33EE6">
        <w:rPr>
          <w:rFonts w:eastAsia="Calibri" w:cs="Arial"/>
          <w:bCs/>
          <w:szCs w:val="24"/>
          <w:highlight w:val="lightGray"/>
          <w:lang w:val="en-GB"/>
        </w:rPr>
        <w:t xml:space="preserve">establishing common rules and procedures for the implementation of the Union's instruments for external action (CIR) </w:t>
      </w:r>
      <w:r w:rsidRPr="00B33EE6">
        <w:rPr>
          <w:sz w:val="22"/>
          <w:szCs w:val="22"/>
          <w:highlight w:val="lightGray"/>
          <w:lang w:val="en-GB"/>
        </w:rPr>
        <w:t xml:space="preserve">for the applicable </w:t>
      </w:r>
      <w:r w:rsidR="00FE4E4B">
        <w:rPr>
          <w:sz w:val="22"/>
          <w:szCs w:val="22"/>
          <w:highlight w:val="lightGray"/>
          <w:lang w:val="en-GB"/>
        </w:rPr>
        <w:t>i</w:t>
      </w:r>
      <w:r w:rsidRPr="00B33EE6">
        <w:rPr>
          <w:sz w:val="22"/>
          <w:szCs w:val="22"/>
          <w:highlight w:val="lightGray"/>
          <w:lang w:val="en-GB"/>
        </w:rPr>
        <w:t>nstrument under which the contract is financed (see also heading 2</w:t>
      </w:r>
      <w:r w:rsidR="00A504E1">
        <w:rPr>
          <w:sz w:val="22"/>
          <w:szCs w:val="22"/>
          <w:highlight w:val="lightGray"/>
          <w:lang w:val="en-GB"/>
        </w:rPr>
        <w:t>3</w:t>
      </w:r>
      <w:r w:rsidRPr="00B33EE6">
        <w:rPr>
          <w:sz w:val="22"/>
          <w:szCs w:val="22"/>
          <w:highlight w:val="lightGray"/>
          <w:lang w:val="en-GB"/>
        </w:rPr>
        <w:t xml:space="preserve"> below)</w:t>
      </w:r>
      <w:r w:rsidRPr="00B33EE6">
        <w:rPr>
          <w:rFonts w:eastAsia="Calibri" w:cs="Arial"/>
          <w:szCs w:val="24"/>
          <w:highlight w:val="lightGray"/>
          <w:lang w:val="en-GB"/>
        </w:rPr>
        <w:t>.</w:t>
      </w:r>
      <w:r w:rsidRPr="00F9055E">
        <w:rPr>
          <w:rFonts w:eastAsia="Calibri" w:cs="Arial"/>
          <w:sz w:val="22"/>
          <w:szCs w:val="22"/>
          <w:highlight w:val="lightGray"/>
          <w:lang w:val="en-GB"/>
        </w:rPr>
        <w:t xml:space="preserve"> </w:t>
      </w:r>
      <w:r w:rsidRPr="00A046E7">
        <w:rPr>
          <w:sz w:val="22"/>
          <w:szCs w:val="22"/>
          <w:highlight w:val="lightGray"/>
          <w:lang w:val="en-GB"/>
        </w:rPr>
        <w:t xml:space="preserve">Participation is also open to international </w:t>
      </w:r>
      <w:r w:rsidRPr="00B766F9">
        <w:rPr>
          <w:sz w:val="22"/>
          <w:szCs w:val="22"/>
          <w:highlight w:val="lightGray"/>
          <w:lang w:val="en-GB"/>
        </w:rPr>
        <w:t>organisations.</w:t>
      </w:r>
      <w:bookmarkStart w:id="1" w:name="_DV_M201"/>
      <w:bookmarkEnd w:id="1"/>
      <w:r w:rsidRPr="00F9055E">
        <w:rPr>
          <w:rFonts w:eastAsia="Calibri" w:cs="Arial"/>
          <w:noProof/>
          <w:sz w:val="22"/>
          <w:szCs w:val="22"/>
          <w:lang w:val="en-GB"/>
        </w:rPr>
        <w:t xml:space="preserve">] </w:t>
      </w:r>
      <w:r w:rsidRPr="00A046E7">
        <w:rPr>
          <w:sz w:val="22"/>
          <w:szCs w:val="22"/>
          <w:lang w:val="en-GB"/>
        </w:rPr>
        <w:t xml:space="preserve"> </w:t>
      </w:r>
    </w:p>
    <w:p w:rsidR="00B766F9" w:rsidRPr="00A046E7" w:rsidRDefault="00B766F9" w:rsidP="00E147D3">
      <w:pPr>
        <w:widowControl/>
        <w:spacing w:before="360" w:after="360"/>
        <w:ind w:left="426"/>
        <w:jc w:val="both"/>
        <w:rPr>
          <w:sz w:val="22"/>
          <w:szCs w:val="22"/>
          <w:lang w:val="en-GB"/>
        </w:rPr>
      </w:pPr>
      <w:r w:rsidRPr="00E867FC">
        <w:rPr>
          <w:highlight w:val="yellow"/>
        </w:rPr>
        <w:t>[</w:t>
      </w:r>
      <w:r>
        <w:rPr>
          <w:sz w:val="22"/>
          <w:szCs w:val="22"/>
          <w:highlight w:val="yellow"/>
          <w:lang w:val="en-GB"/>
        </w:rPr>
        <w:t>&lt; i</w:t>
      </w:r>
      <w:r w:rsidRPr="00E867FC">
        <w:rPr>
          <w:sz w:val="22"/>
          <w:szCs w:val="22"/>
          <w:highlight w:val="yellow"/>
          <w:lang w:val="en-GB"/>
        </w:rPr>
        <w:t>n case of DCI, ENI, NSCI, PI and IPA II:</w:t>
      </w:r>
      <w:r w:rsidRPr="00E867FC">
        <w:rPr>
          <w:sz w:val="22"/>
          <w:szCs w:val="22"/>
          <w:lang w:val="en-GB"/>
        </w:rPr>
        <w:t xml:space="preserve"> </w:t>
      </w:r>
      <w:r w:rsidRPr="00E867FC">
        <w:rPr>
          <w:sz w:val="22"/>
          <w:szCs w:val="22"/>
          <w:highlight w:val="lightGray"/>
          <w:lang w:val="en-GB"/>
        </w:rPr>
        <w:t>Please be aware that after the United Kingdom's withdrawal from the EU, the rules of access to EU procurement procedures of economic operators established in third countries will apply to candidates or tenderer</w:t>
      </w:r>
      <w:r>
        <w:rPr>
          <w:sz w:val="22"/>
          <w:szCs w:val="22"/>
          <w:highlight w:val="lightGray"/>
          <w:lang w:val="en-GB"/>
        </w:rPr>
        <w:t>s from the</w:t>
      </w:r>
      <w:r w:rsidRPr="00E867FC">
        <w:rPr>
          <w:sz w:val="22"/>
          <w:szCs w:val="22"/>
          <w:highlight w:val="lightGray"/>
          <w:lang w:val="en-GB"/>
        </w:rPr>
        <w:t xml:space="preserve"> United Kingdom depending on the outcome of negotiations. In case such access is not provided by legal provisions in force at the time of contract award, candidates or tenderers from the United Kingdom could be rejected from the procurement procedure.</w:t>
      </w:r>
      <w:r w:rsidRPr="00E867FC">
        <w:rPr>
          <w:sz w:val="22"/>
          <w:szCs w:val="22"/>
          <w:lang w:val="en-GB"/>
        </w:rPr>
        <w:t>]</w:t>
      </w:r>
    </w:p>
    <w:p w:rsidR="00D93082" w:rsidRPr="00B33EE6" w:rsidRDefault="00D93082" w:rsidP="00E147D3">
      <w:pPr>
        <w:pStyle w:val="Blockquote"/>
        <w:ind w:left="426" w:right="0"/>
        <w:jc w:val="both"/>
        <w:rPr>
          <w:sz w:val="22"/>
          <w:szCs w:val="22"/>
          <w:lang w:val="en-GB"/>
        </w:rPr>
      </w:pPr>
      <w:r w:rsidRPr="00B33EE6">
        <w:rPr>
          <w:sz w:val="22"/>
          <w:szCs w:val="22"/>
          <w:highlight w:val="yellow"/>
          <w:lang w:val="en-GB"/>
        </w:rPr>
        <w:t>[</w:t>
      </w:r>
      <w:r w:rsidR="00FE4E4B">
        <w:rPr>
          <w:sz w:val="22"/>
          <w:szCs w:val="22"/>
          <w:highlight w:val="yellow"/>
          <w:lang w:val="en-GB"/>
        </w:rPr>
        <w:t>General budget of the Union</w:t>
      </w:r>
      <w:r w:rsidRPr="00B33EE6">
        <w:rPr>
          <w:sz w:val="22"/>
          <w:szCs w:val="22"/>
          <w:highlight w:val="yellow"/>
          <w:lang w:val="en-GB"/>
        </w:rPr>
        <w:t xml:space="preserve"> for calls where the CIR does not apply (e.g. for IPA I)</w:t>
      </w:r>
      <w:r w:rsidRPr="00B33EE6">
        <w:rPr>
          <w:sz w:val="22"/>
          <w:szCs w:val="22"/>
          <w:lang w:val="en-GB"/>
        </w:rPr>
        <w:t xml:space="preserve">: </w:t>
      </w:r>
      <w:r w:rsidRPr="00B33EE6">
        <w:rPr>
          <w:sz w:val="22"/>
          <w:szCs w:val="22"/>
          <w:highlight w:val="lightGray"/>
          <w:lang w:val="en-GB"/>
        </w:rPr>
        <w:t>Participation is open to all legal persons [participating either individually or in a grouping (consortium) of tenderers] which are established in a Member State of the European Union or in a country or territory of the regions covered and/or authorised by the specific instruments applicable to the programme under which the contract is financed (see item 2</w:t>
      </w:r>
      <w:r w:rsidR="00A504E1">
        <w:rPr>
          <w:sz w:val="22"/>
          <w:szCs w:val="22"/>
          <w:highlight w:val="lightGray"/>
          <w:lang w:val="en-GB"/>
        </w:rPr>
        <w:t>3</w:t>
      </w:r>
      <w:r w:rsidRPr="00B33EE6">
        <w:rPr>
          <w:sz w:val="22"/>
          <w:szCs w:val="22"/>
          <w:highlight w:val="lightGray"/>
          <w:lang w:val="en-GB"/>
        </w:rPr>
        <w:t xml:space="preserve"> below). Participation is also open to international organisations. Participation of natural persons is directly governed by the specific instruments applicable to the programme under which the contract is financed</w:t>
      </w:r>
      <w:r w:rsidRPr="00B33EE6">
        <w:rPr>
          <w:sz w:val="22"/>
          <w:szCs w:val="22"/>
          <w:lang w:val="en-GB"/>
        </w:rPr>
        <w:t>].</w:t>
      </w:r>
    </w:p>
    <w:p w:rsidR="00D93082" w:rsidRPr="00B33EE6" w:rsidRDefault="00D93082" w:rsidP="00E147D3">
      <w:pPr>
        <w:ind w:left="426"/>
        <w:jc w:val="both"/>
        <w:outlineLvl w:val="0"/>
        <w:rPr>
          <w:sz w:val="22"/>
          <w:szCs w:val="22"/>
          <w:lang w:val="en-GB"/>
        </w:rPr>
      </w:pPr>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2"/>
      <w:bookmarkEnd w:id="3"/>
      <w:bookmarkEnd w:id="4"/>
      <w:bookmarkEnd w:id="5"/>
      <w:bookmarkEnd w:id="6"/>
      <w:bookmarkEnd w:id="7"/>
      <w:bookmarkEnd w:id="8"/>
      <w:bookmarkEnd w:id="9"/>
      <w:bookmarkEnd w:id="10"/>
      <w:bookmarkEnd w:id="11"/>
      <w:bookmarkEnd w:id="12"/>
      <w:bookmarkEnd w:id="13"/>
      <w:bookmarkEnd w:id="14"/>
      <w:r w:rsidRPr="00B33EE6">
        <w:rPr>
          <w:sz w:val="22"/>
          <w:szCs w:val="22"/>
          <w:lang w:val="en-GB"/>
        </w:rPr>
        <w:t>[</w:t>
      </w:r>
      <w:r w:rsidRPr="00B33EE6">
        <w:rPr>
          <w:sz w:val="22"/>
          <w:szCs w:val="22"/>
          <w:highlight w:val="yellow"/>
          <w:lang w:val="en-GB"/>
        </w:rPr>
        <w:t>10</w:t>
      </w:r>
      <w:r w:rsidRPr="00B33EE6">
        <w:rPr>
          <w:sz w:val="22"/>
          <w:szCs w:val="22"/>
          <w:highlight w:val="yellow"/>
          <w:vertAlign w:val="superscript"/>
          <w:lang w:val="en-GB"/>
        </w:rPr>
        <w:t>th</w:t>
      </w:r>
      <w:r w:rsidRPr="00B33EE6">
        <w:rPr>
          <w:sz w:val="22"/>
          <w:szCs w:val="22"/>
          <w:highlight w:val="yellow"/>
          <w:lang w:val="en-GB"/>
        </w:rPr>
        <w:t xml:space="preserve"> EDF/1</w:t>
      </w:r>
      <w:r w:rsidR="00F014D9" w:rsidRPr="00B33EE6">
        <w:rPr>
          <w:sz w:val="22"/>
          <w:szCs w:val="22"/>
          <w:highlight w:val="yellow"/>
          <w:lang w:val="en-GB"/>
        </w:rPr>
        <w:t>1</w:t>
      </w:r>
      <w:r w:rsidRPr="00B33EE6">
        <w:rPr>
          <w:sz w:val="22"/>
          <w:szCs w:val="22"/>
          <w:highlight w:val="yellow"/>
          <w:vertAlign w:val="superscript"/>
          <w:lang w:val="en-GB"/>
        </w:rPr>
        <w:t>th</w:t>
      </w:r>
      <w:r w:rsidRPr="00B33EE6">
        <w:rPr>
          <w:sz w:val="22"/>
          <w:szCs w:val="22"/>
          <w:highlight w:val="yellow"/>
          <w:lang w:val="en-GB"/>
        </w:rPr>
        <w:t xml:space="preserve"> EDF</w:t>
      </w:r>
    </w:p>
    <w:p w:rsidR="00D93082" w:rsidRDefault="00D93082" w:rsidP="00E147D3">
      <w:pPr>
        <w:ind w:left="426"/>
        <w:jc w:val="both"/>
        <w:outlineLvl w:val="0"/>
        <w:rPr>
          <w:sz w:val="22"/>
          <w:szCs w:val="22"/>
          <w:lang w:val="en-GB"/>
        </w:rPr>
      </w:pPr>
      <w:r w:rsidRPr="00B33EE6">
        <w:rPr>
          <w:sz w:val="22"/>
          <w:szCs w:val="22"/>
          <w:highlight w:val="lightGray"/>
          <w:lang w:val="en-GB"/>
        </w:rPr>
        <w:lastRenderedPageBreak/>
        <w:t>Participation in tendering is open  on equal terms to natural and legal persons (participating either individually or in a grouping (consortium) of tenderers which are established in a Member State of the European Union, ACP States or in a country or territory authorised by the ACP_EC Partnership Agreement under which the contract is financed  (see also item 2</w:t>
      </w:r>
      <w:r w:rsidR="00CB23E3" w:rsidRPr="00B33EE6">
        <w:rPr>
          <w:sz w:val="22"/>
          <w:szCs w:val="22"/>
          <w:highlight w:val="lightGray"/>
          <w:lang w:val="en-GB"/>
        </w:rPr>
        <w:t>3</w:t>
      </w:r>
      <w:r w:rsidRPr="00B33EE6">
        <w:rPr>
          <w:sz w:val="22"/>
          <w:szCs w:val="22"/>
          <w:highlight w:val="lightGray"/>
          <w:lang w:val="en-GB"/>
        </w:rPr>
        <w:t xml:space="preserve"> below).</w:t>
      </w:r>
      <w:r w:rsidRPr="00B33EE6">
        <w:rPr>
          <w:highlight w:val="lightGray"/>
          <w:lang w:val="en-GB"/>
        </w:rPr>
        <w:t xml:space="preserve"> </w:t>
      </w:r>
      <w:r w:rsidRPr="00B33EE6">
        <w:rPr>
          <w:sz w:val="22"/>
          <w:szCs w:val="22"/>
          <w:highlight w:val="lightGray"/>
          <w:lang w:val="en-GB"/>
        </w:rPr>
        <w:t>Participation is also open to international organisations</w:t>
      </w:r>
      <w:r w:rsidR="00E867FC">
        <w:rPr>
          <w:sz w:val="22"/>
          <w:szCs w:val="22"/>
          <w:lang w:val="en-GB"/>
        </w:rPr>
        <w:t>.]</w:t>
      </w:r>
    </w:p>
    <w:p w:rsidR="00A35081" w:rsidRPr="00DB3073" w:rsidRDefault="00A35081" w:rsidP="00A35081">
      <w:pPr>
        <w:widowControl/>
        <w:ind w:left="426"/>
        <w:jc w:val="both"/>
        <w:rPr>
          <w:rFonts w:eastAsia="Calibri"/>
          <w:snapToGrid/>
          <w:sz w:val="22"/>
          <w:szCs w:val="22"/>
          <w:lang w:val="en-GB" w:eastAsia="fr-BE"/>
        </w:rPr>
      </w:pPr>
      <w:r w:rsidDel="00A35081">
        <w:rPr>
          <w:sz w:val="22"/>
          <w:szCs w:val="22"/>
          <w:lang w:val="en-GB"/>
        </w:rPr>
        <w:t xml:space="preserve"> </w:t>
      </w:r>
      <w:r w:rsidRPr="00DB3073">
        <w:rPr>
          <w:rFonts w:eastAsia="Calibri"/>
          <w:iCs/>
          <w:snapToGrid/>
          <w:sz w:val="22"/>
          <w:szCs w:val="22"/>
          <w:highlight w:val="yellow"/>
          <w:lang w:eastAsia="fr-BE"/>
        </w:rPr>
        <w:t>[</w:t>
      </w:r>
      <w:r w:rsidRPr="00DB3073">
        <w:rPr>
          <w:rFonts w:eastAsia="Calibri"/>
          <w:iCs/>
          <w:snapToGrid/>
          <w:sz w:val="22"/>
          <w:szCs w:val="22"/>
          <w:highlight w:val="yellow"/>
          <w:lang w:val="en-IE" w:eastAsia="fr-BE"/>
        </w:rPr>
        <w:t>For commitments financed by a basic act under the 2014-2020 or previous MFFs, 11</w:t>
      </w:r>
      <w:r w:rsidRPr="00DB3073">
        <w:rPr>
          <w:rFonts w:eastAsia="Calibri"/>
          <w:iCs/>
          <w:snapToGrid/>
          <w:sz w:val="22"/>
          <w:szCs w:val="22"/>
          <w:highlight w:val="yellow"/>
          <w:vertAlign w:val="superscript"/>
          <w:lang w:val="en-IE" w:eastAsia="fr-BE"/>
        </w:rPr>
        <w:t>th</w:t>
      </w:r>
      <w:r w:rsidRPr="00DB3073">
        <w:rPr>
          <w:rFonts w:eastAsia="Calibri"/>
          <w:iCs/>
          <w:snapToGrid/>
          <w:sz w:val="22"/>
          <w:szCs w:val="22"/>
          <w:highlight w:val="yellow"/>
          <w:lang w:val="en-IE" w:eastAsia="fr-BE"/>
        </w:rPr>
        <w:t xml:space="preserve"> or previous EDF</w:t>
      </w:r>
      <w:r w:rsidRPr="00DB3073">
        <w:rPr>
          <w:rFonts w:eastAsia="Calibri"/>
          <w:b/>
          <w:bCs/>
          <w:iCs/>
          <w:snapToGrid/>
          <w:sz w:val="22"/>
          <w:szCs w:val="22"/>
          <w:highlight w:val="yellow"/>
          <w:lang w:val="en-IE" w:eastAsia="fr-BE"/>
        </w:rPr>
        <w:t>:</w:t>
      </w:r>
    </w:p>
    <w:p w:rsidR="00A35081" w:rsidRPr="00A35081" w:rsidRDefault="00A35081" w:rsidP="00A35081">
      <w:pPr>
        <w:widowControl/>
        <w:spacing w:before="0" w:after="0"/>
        <w:ind w:left="426"/>
        <w:jc w:val="both"/>
        <w:rPr>
          <w:sz w:val="22"/>
          <w:szCs w:val="22"/>
          <w:highlight w:val="lightGray"/>
        </w:rPr>
      </w:pPr>
      <w:r w:rsidRPr="00A35081">
        <w:rPr>
          <w:sz w:val="22"/>
          <w:szCs w:val="22"/>
          <w:highlight w:val="lightGray"/>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rsidR="00A35081" w:rsidRPr="00A35081" w:rsidRDefault="00A35081" w:rsidP="00A35081">
      <w:pPr>
        <w:widowControl/>
        <w:spacing w:before="0" w:after="0"/>
        <w:ind w:left="426"/>
        <w:jc w:val="both"/>
        <w:rPr>
          <w:sz w:val="22"/>
          <w:szCs w:val="22"/>
          <w:highlight w:val="lightGray"/>
        </w:rPr>
      </w:pPr>
      <w:r w:rsidRPr="00A35081">
        <w:rPr>
          <w:sz w:val="22"/>
          <w:szCs w:val="22"/>
          <w:highlight w:val="lightGray"/>
        </w:rPr>
        <w:t>* Agreement on the withdrawal of the United Kingdom of Great Britain and Northern Ireland from the European Union and the European Atomic Energy Community.</w:t>
      </w:r>
    </w:p>
    <w:p w:rsidR="00A35081" w:rsidRPr="00A35081" w:rsidRDefault="00A35081" w:rsidP="00A35081">
      <w:pPr>
        <w:widowControl/>
        <w:spacing w:before="0" w:after="0"/>
        <w:ind w:left="426"/>
        <w:jc w:val="both"/>
        <w:rPr>
          <w:sz w:val="22"/>
          <w:szCs w:val="22"/>
          <w:highlight w:val="lightGray"/>
        </w:rPr>
      </w:pPr>
      <w:r w:rsidRPr="00A35081">
        <w:rPr>
          <w:sz w:val="22"/>
          <w:szCs w:val="22"/>
          <w:highlight w:val="lightGray"/>
        </w:rPr>
        <w:t>** Regulation (EU) No 236/2014 of the European Parliament and of the Council of 11 March 2014 laying down common rules and procedures for the implementation of the Union's instruments for financing external action.</w:t>
      </w:r>
    </w:p>
    <w:p w:rsidR="00A35081" w:rsidRPr="00A35081" w:rsidRDefault="00A35081" w:rsidP="00A35081">
      <w:pPr>
        <w:widowControl/>
        <w:spacing w:before="0" w:after="0"/>
        <w:ind w:left="426"/>
        <w:jc w:val="both"/>
        <w:rPr>
          <w:sz w:val="22"/>
          <w:szCs w:val="22"/>
          <w:highlight w:val="lightGray"/>
        </w:rPr>
      </w:pPr>
      <w:r w:rsidRPr="00A35081">
        <w:rPr>
          <w:sz w:val="22"/>
          <w:szCs w:val="22"/>
          <w:highlight w:val="lightGray"/>
        </w:rPr>
        <w:t>*** Annex IV to the ACP-EU Partnership Agreement, as revised by Decision 1/2014 of the ACP-EU Council of Ministers (OJ L196/40, 3.7.2014)</w:t>
      </w:r>
    </w:p>
    <w:p w:rsidR="00A35081" w:rsidRPr="00DB3073" w:rsidRDefault="00A35081" w:rsidP="00A35081">
      <w:pPr>
        <w:widowControl/>
        <w:spacing w:before="0" w:after="0"/>
        <w:ind w:left="426"/>
        <w:jc w:val="both"/>
        <w:rPr>
          <w:rFonts w:eastAsia="Calibri"/>
          <w:snapToGrid/>
          <w:sz w:val="22"/>
          <w:szCs w:val="22"/>
          <w:lang w:val="en-GB" w:eastAsia="fr-BE"/>
        </w:rPr>
      </w:pPr>
      <w:r w:rsidRPr="00A35081">
        <w:rPr>
          <w:sz w:val="22"/>
          <w:szCs w:val="22"/>
          <w:highlight w:val="lightGray"/>
        </w:rPr>
        <w:t>**** including the Overseas Countries and Territories having special relations with the United Kingdom, as laid down in Part Four and Annex II of the TFEU</w:t>
      </w:r>
      <w:r w:rsidRPr="00DB3073">
        <w:rPr>
          <w:rFonts w:eastAsia="Calibri"/>
          <w:iCs/>
          <w:snapToGrid/>
          <w:sz w:val="22"/>
          <w:szCs w:val="22"/>
          <w:lang w:val="en-GB" w:eastAsia="fr-BE"/>
        </w:rPr>
        <w:t>]</w:t>
      </w:r>
    </w:p>
    <w:p w:rsidR="00B766F9" w:rsidRDefault="00B766F9" w:rsidP="00E147D3">
      <w:pPr>
        <w:ind w:left="426"/>
        <w:jc w:val="both"/>
        <w:outlineLvl w:val="0"/>
        <w:rPr>
          <w:sz w:val="22"/>
          <w:szCs w:val="22"/>
          <w:lang w:val="en-GB"/>
        </w:rPr>
      </w:pPr>
    </w:p>
    <w:p w:rsidR="00D93082" w:rsidRPr="00B33EE6" w:rsidRDefault="00B766F9" w:rsidP="00E147D3">
      <w:pPr>
        <w:ind w:left="426"/>
        <w:jc w:val="both"/>
        <w:outlineLvl w:val="0"/>
        <w:rPr>
          <w:szCs w:val="22"/>
          <w:lang w:val="en-GB"/>
        </w:rPr>
      </w:pPr>
      <w:r w:rsidRPr="00B33EE6">
        <w:rPr>
          <w:b/>
          <w:sz w:val="22"/>
          <w:szCs w:val="22"/>
          <w:highlight w:val="yellow"/>
          <w:lang w:val="en-GB"/>
        </w:rPr>
        <w:t xml:space="preserve"> </w:t>
      </w:r>
      <w:r w:rsidR="00D93082" w:rsidRPr="00B33EE6">
        <w:rPr>
          <w:b/>
          <w:sz w:val="22"/>
          <w:szCs w:val="22"/>
          <w:highlight w:val="yellow"/>
          <w:lang w:val="en-GB"/>
        </w:rPr>
        <w:t>[Other, which may apply different eligibility rules</w:t>
      </w:r>
      <w:r w:rsidR="00D93082" w:rsidRPr="00B33EE6">
        <w:rPr>
          <w:b/>
          <w:sz w:val="22"/>
          <w:szCs w:val="22"/>
          <w:lang w:val="en-GB"/>
        </w:rPr>
        <w:t xml:space="preserve"> :</w:t>
      </w:r>
      <w:r w:rsidR="00D93082" w:rsidRPr="00B33EE6">
        <w:rPr>
          <w:sz w:val="22"/>
          <w:szCs w:val="22"/>
          <w:lang w:val="en-GB"/>
        </w:rPr>
        <w:t xml:space="preserve"> </w:t>
      </w:r>
      <w:r w:rsidR="00364564" w:rsidRPr="00B33EE6">
        <w:rPr>
          <w:sz w:val="22"/>
          <w:szCs w:val="22"/>
          <w:lang w:val="en-GB"/>
        </w:rPr>
        <w:t>&lt;</w:t>
      </w:r>
      <w:r w:rsidR="00D93082" w:rsidRPr="00B33EE6">
        <w:rPr>
          <w:sz w:val="22"/>
          <w:szCs w:val="22"/>
          <w:highlight w:val="yellow"/>
          <w:lang w:val="en-GB"/>
        </w:rPr>
        <w:t>…………………</w:t>
      </w:r>
      <w:r w:rsidR="00364564" w:rsidRPr="00B33EE6">
        <w:rPr>
          <w:sz w:val="22"/>
          <w:szCs w:val="22"/>
          <w:lang w:val="en-GB"/>
        </w:rPr>
        <w:t>&gt;</w:t>
      </w:r>
      <w:r w:rsidR="00D93082" w:rsidRPr="00B33EE6">
        <w:rPr>
          <w:sz w:val="22"/>
          <w:szCs w:val="22"/>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4E1482" w:rsidRPr="00B33EE6" w:rsidRDefault="00E1782A" w:rsidP="007727F3">
      <w:pPr>
        <w:pStyle w:val="Blockquote"/>
        <w:jc w:val="both"/>
        <w:rPr>
          <w:sz w:val="22"/>
          <w:szCs w:val="22"/>
          <w:highlight w:val="lightGray"/>
          <w:lang w:val="en-GB"/>
        </w:rPr>
      </w:pPr>
      <w:r w:rsidRPr="00B33EE6">
        <w:rPr>
          <w:sz w:val="22"/>
          <w:szCs w:val="22"/>
          <w:lang w:val="en-GB"/>
        </w:rPr>
        <w:t>[</w:t>
      </w:r>
      <w:r w:rsidR="006D6080" w:rsidRPr="00B33EE6">
        <w:rPr>
          <w:sz w:val="22"/>
          <w:szCs w:val="22"/>
          <w:highlight w:val="yellow"/>
          <w:lang w:val="en-GB"/>
        </w:rPr>
        <w:t>if the number of lot</w:t>
      </w:r>
      <w:r w:rsidR="00145CFA" w:rsidRPr="00B33EE6">
        <w:rPr>
          <w:sz w:val="22"/>
          <w:szCs w:val="22"/>
          <w:highlight w:val="yellow"/>
          <w:lang w:val="en-GB"/>
        </w:rPr>
        <w:t>s</w:t>
      </w:r>
      <w:r w:rsidR="006D6080" w:rsidRPr="00B33EE6">
        <w:rPr>
          <w:sz w:val="22"/>
          <w:szCs w:val="22"/>
          <w:highlight w:val="yellow"/>
          <w:lang w:val="en-GB"/>
        </w:rPr>
        <w:t xml:space="preserve"> is more than one lot</w:t>
      </w:r>
      <w:r w:rsidR="00364564" w:rsidRPr="00B33EE6">
        <w:rPr>
          <w:sz w:val="22"/>
          <w:szCs w:val="22"/>
          <w:highlight w:val="yellow"/>
          <w:lang w:val="en-GB"/>
        </w:rPr>
        <w:t xml:space="preserve">: </w:t>
      </w:r>
      <w:r w:rsidR="00364564" w:rsidRPr="00B33EE6">
        <w:rPr>
          <w:sz w:val="22"/>
          <w:szCs w:val="22"/>
          <w:highlight w:val="lightGray"/>
          <w:lang w:val="en-GB"/>
        </w:rPr>
        <w:t>N</w:t>
      </w:r>
      <w:r w:rsidRPr="00B33EE6">
        <w:rPr>
          <w:sz w:val="22"/>
          <w:szCs w:val="22"/>
          <w:highlight w:val="lightGray"/>
          <w:lang w:val="en-GB"/>
        </w:rPr>
        <w:t>o restrictions may be made in the number of lots a tenderer can be awarded.</w:t>
      </w:r>
    </w:p>
    <w:p w:rsidR="00E1782A" w:rsidRPr="00B33EE6" w:rsidRDefault="004E1482" w:rsidP="007727F3">
      <w:pPr>
        <w:pStyle w:val="Blockquote"/>
        <w:jc w:val="both"/>
        <w:rPr>
          <w:i/>
          <w:sz w:val="22"/>
          <w:szCs w:val="22"/>
          <w:lang w:val="en-GB"/>
        </w:rPr>
      </w:pPr>
      <w:r w:rsidRPr="00B33EE6">
        <w:rPr>
          <w:sz w:val="22"/>
          <w:szCs w:val="22"/>
          <w:highlight w:val="lightGray"/>
          <w:lang w:val="en-GB"/>
        </w:rPr>
        <w:t xml:space="preserve">The </w:t>
      </w:r>
      <w:r w:rsidR="00632BDC" w:rsidRPr="00B33EE6">
        <w:rPr>
          <w:sz w:val="22"/>
          <w:szCs w:val="22"/>
          <w:highlight w:val="lightGray"/>
          <w:lang w:val="en-GB"/>
        </w:rPr>
        <w:t>tenderer</w:t>
      </w:r>
      <w:r w:rsidRPr="00B33EE6">
        <w:rPr>
          <w:sz w:val="22"/>
          <w:szCs w:val="22"/>
          <w:highlight w:val="lightGray"/>
          <w:lang w:val="en-GB"/>
        </w:rPr>
        <w:t xml:space="preserve"> may submit a </w:t>
      </w:r>
      <w:r w:rsidR="00632BDC" w:rsidRPr="00B33EE6">
        <w:rPr>
          <w:sz w:val="22"/>
          <w:szCs w:val="22"/>
          <w:highlight w:val="lightGray"/>
          <w:lang w:val="en-GB"/>
        </w:rPr>
        <w:t>tender</w:t>
      </w:r>
      <w:r w:rsidRPr="00B33EE6">
        <w:rPr>
          <w:sz w:val="22"/>
          <w:szCs w:val="22"/>
          <w:highlight w:val="lightGray"/>
          <w:lang w:val="en-GB"/>
        </w:rPr>
        <w:t xml:space="preserve"> for one lot only, several lots or all of the lots, but only one </w:t>
      </w:r>
      <w:r w:rsidR="00632BDC" w:rsidRPr="00B33EE6">
        <w:rPr>
          <w:sz w:val="22"/>
          <w:szCs w:val="22"/>
          <w:highlight w:val="lightGray"/>
          <w:lang w:val="en-GB"/>
        </w:rPr>
        <w:t>tender</w:t>
      </w:r>
      <w:r w:rsidRPr="00B33EE6">
        <w:rPr>
          <w:sz w:val="22"/>
          <w:szCs w:val="22"/>
          <w:highlight w:val="lightGray"/>
          <w:lang w:val="en-GB"/>
        </w:rPr>
        <w:t xml:space="preserve"> per lot. Contracts will be awarded lot by lot and each lot will form a separate contract.</w:t>
      </w:r>
      <w:r w:rsidR="00E1782A" w:rsidRPr="00B33EE6">
        <w:rPr>
          <w:sz w:val="22"/>
          <w:szCs w:val="22"/>
          <w:lang w:val="en-GB"/>
        </w:rPr>
        <w:t xml:space="preserve">]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3670BA">
      <w:pPr>
        <w:keepNext/>
        <w:jc w:val="center"/>
        <w:rPr>
          <w:sz w:val="28"/>
          <w:szCs w:val="28"/>
          <w:lang w:val="en-GB"/>
        </w:rPr>
      </w:pPr>
      <w:r>
        <w:rPr>
          <w:snapToGrid/>
          <w:sz w:val="22"/>
          <w:szCs w:val="22"/>
          <w:lang w:val="en-GB"/>
        </w:rPr>
        <w:lastRenderedPageBreak/>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6F5FD0" w:rsidP="00571687">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Date </w:t>
      </w:r>
      <w:r w:rsidRPr="00B33EE6">
        <w:rPr>
          <w:rStyle w:val="Emphasis"/>
          <w:i w:val="0"/>
          <w:sz w:val="22"/>
          <w:szCs w:val="22"/>
          <w:lang w:val="en-GB"/>
        </w:rPr>
        <w:t>&gt;</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6F5FD0" w:rsidP="00571687">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To be specified </w:t>
      </w:r>
      <w:r w:rsidRPr="00B33EE6">
        <w:rPr>
          <w:rStyle w:val="Emphasis"/>
          <w:i w:val="0"/>
          <w:sz w:val="22"/>
          <w:szCs w:val="22"/>
          <w:lang w:val="en-GB"/>
        </w:rPr>
        <w:t>&gt;</w:t>
      </w:r>
    </w:p>
    <w:p w:rsidR="006F5FD0" w:rsidRPr="00B33EE6" w:rsidRDefault="003670BA">
      <w:pPr>
        <w:rPr>
          <w:sz w:val="22"/>
          <w:szCs w:val="22"/>
          <w:lang w:val="en-GB"/>
        </w:rPr>
      </w:pPr>
      <w:r>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A46ED3" w:rsidRPr="00B33EE6" w:rsidRDefault="005046CD" w:rsidP="004F34C4">
      <w:pPr>
        <w:pStyle w:val="Blockquote"/>
        <w:shd w:val="clear" w:color="auto" w:fill="FFFF00"/>
        <w:jc w:val="both"/>
        <w:rPr>
          <w:sz w:val="22"/>
          <w:szCs w:val="22"/>
          <w:highlight w:val="yellow"/>
          <w:lang w:val="en-GB"/>
        </w:rPr>
      </w:pPr>
      <w:r w:rsidRPr="00B33EE6">
        <w:rPr>
          <w:sz w:val="22"/>
          <w:szCs w:val="22"/>
          <w:highlight w:val="yellow"/>
          <w:lang w:val="en-GB"/>
        </w:rPr>
        <w:t>The selection criteria should be clear and non-discriminatory</w:t>
      </w:r>
      <w:r w:rsidR="00FE62A5" w:rsidRPr="00B33EE6">
        <w:rPr>
          <w:sz w:val="22"/>
          <w:szCs w:val="22"/>
          <w:highlight w:val="yellow"/>
          <w:lang w:val="en-GB"/>
        </w:rPr>
        <w:t xml:space="preserve"> </w:t>
      </w:r>
      <w:r w:rsidRPr="00B33EE6">
        <w:rPr>
          <w:sz w:val="22"/>
          <w:szCs w:val="22"/>
          <w:highlight w:val="yellow"/>
          <w:lang w:val="en-GB"/>
        </w:rPr>
        <w:t>and may not go beyond the s</w:t>
      </w:r>
      <w:r w:rsidR="006B59B9" w:rsidRPr="00B33EE6">
        <w:rPr>
          <w:sz w:val="22"/>
          <w:szCs w:val="22"/>
          <w:highlight w:val="yellow"/>
          <w:lang w:val="en-GB"/>
        </w:rPr>
        <w:t>cope</w:t>
      </w:r>
      <w:r w:rsidRPr="00B33EE6">
        <w:rPr>
          <w:sz w:val="22"/>
          <w:szCs w:val="22"/>
          <w:highlight w:val="yellow"/>
          <w:lang w:val="en-GB"/>
        </w:rPr>
        <w:t xml:space="preserve"> of the contract. </w:t>
      </w:r>
      <w:r w:rsidR="006751D2" w:rsidRPr="00B33EE6">
        <w:rPr>
          <w:sz w:val="22"/>
          <w:szCs w:val="22"/>
          <w:highlight w:val="yellow"/>
          <w:lang w:val="en-GB"/>
        </w:rPr>
        <w:t xml:space="preserve">The reference period for financial capacity may not go beyond the last 3 years for which accounts have been closed. </w:t>
      </w:r>
      <w:r w:rsidR="00907556" w:rsidRPr="00B33EE6">
        <w:rPr>
          <w:sz w:val="22"/>
          <w:szCs w:val="22"/>
          <w:highlight w:val="yellow"/>
          <w:lang w:val="en-GB"/>
        </w:rPr>
        <w:t xml:space="preserve">The reference period </w:t>
      </w:r>
      <w:r w:rsidR="006751D2" w:rsidRPr="00B33EE6">
        <w:rPr>
          <w:sz w:val="22"/>
          <w:szCs w:val="22"/>
          <w:highlight w:val="yellow"/>
          <w:lang w:val="en-GB"/>
        </w:rPr>
        <w:t xml:space="preserve">for professional and technical capacities </w:t>
      </w:r>
      <w:r w:rsidR="00907556" w:rsidRPr="00B33EE6">
        <w:rPr>
          <w:sz w:val="22"/>
          <w:szCs w:val="22"/>
          <w:highlight w:val="yellow"/>
          <w:lang w:val="en-GB"/>
        </w:rPr>
        <w:t xml:space="preserve">may not go beyond the past </w:t>
      </w:r>
      <w:r w:rsidR="00ED5FA0">
        <w:rPr>
          <w:sz w:val="22"/>
          <w:szCs w:val="22"/>
          <w:highlight w:val="yellow"/>
          <w:lang w:val="en-GB"/>
        </w:rPr>
        <w:t>3</w:t>
      </w:r>
      <w:r w:rsidR="00ED5FA0" w:rsidRPr="00B33EE6">
        <w:rPr>
          <w:sz w:val="22"/>
          <w:szCs w:val="22"/>
          <w:highlight w:val="yellow"/>
          <w:lang w:val="en-GB"/>
        </w:rPr>
        <w:t xml:space="preserve"> </w:t>
      </w:r>
      <w:r w:rsidR="00907556" w:rsidRPr="00B33EE6">
        <w:rPr>
          <w:sz w:val="22"/>
          <w:szCs w:val="22"/>
          <w:highlight w:val="yellow"/>
          <w:lang w:val="en-GB"/>
        </w:rPr>
        <w:t>years</w:t>
      </w:r>
      <w:r w:rsidR="004E1482" w:rsidRPr="00B33EE6">
        <w:rPr>
          <w:sz w:val="22"/>
          <w:szCs w:val="22"/>
          <w:highlight w:val="yellow"/>
          <w:lang w:val="en-GB"/>
        </w:rPr>
        <w:t xml:space="preserve"> from the submission deadline</w:t>
      </w:r>
      <w:r w:rsidR="00907556" w:rsidRPr="00B33EE6">
        <w:rPr>
          <w:sz w:val="22"/>
          <w:szCs w:val="22"/>
          <w:highlight w:val="yellow"/>
          <w:lang w:val="en-GB"/>
        </w:rPr>
        <w:t xml:space="preserve">. </w:t>
      </w:r>
      <w:r w:rsidR="00D434A7" w:rsidRPr="00D434A7">
        <w:rPr>
          <w:sz w:val="22"/>
          <w:szCs w:val="22"/>
          <w:lang w:val="en-GB"/>
        </w:rPr>
        <w:t xml:space="preserve">However, where necessary in order to ensure an adequate level of competition, the contracting authority may indicate that evidence of relevant services performed more than 3 years before will be taken into account. </w:t>
      </w:r>
      <w:r w:rsidRPr="00B33EE6">
        <w:rPr>
          <w:sz w:val="22"/>
          <w:szCs w:val="22"/>
          <w:highlight w:val="yellow"/>
          <w:lang w:val="en-GB"/>
        </w:rPr>
        <w:t xml:space="preserve">Consideration has to be made regarding which proof documents should be requested for the relevant selection criteria. </w:t>
      </w:r>
      <w:r w:rsidR="00A46ED3" w:rsidRPr="00B33EE6">
        <w:rPr>
          <w:bCs/>
          <w:sz w:val="22"/>
          <w:szCs w:val="22"/>
          <w:highlight w:val="yellow"/>
          <w:lang w:val="en-GB"/>
        </w:rPr>
        <w:t xml:space="preserve">Please remember that the selection criteria are applied to the entity/entities signing the contract and </w:t>
      </w:r>
      <w:r w:rsidR="006751D2" w:rsidRPr="00B33EE6">
        <w:rPr>
          <w:bCs/>
          <w:sz w:val="22"/>
          <w:szCs w:val="22"/>
          <w:highlight w:val="yellow"/>
          <w:lang w:val="en-GB"/>
        </w:rPr>
        <w:t>can</w:t>
      </w:r>
      <w:r w:rsidR="00A46ED3" w:rsidRPr="00B33EE6">
        <w:rPr>
          <w:bCs/>
          <w:sz w:val="22"/>
          <w:szCs w:val="22"/>
          <w:highlight w:val="yellow"/>
          <w:lang w:val="en-GB"/>
        </w:rPr>
        <w:t xml:space="preserve">not </w:t>
      </w:r>
      <w:r w:rsidR="006751D2" w:rsidRPr="00B33EE6">
        <w:rPr>
          <w:bCs/>
          <w:sz w:val="22"/>
          <w:szCs w:val="22"/>
          <w:highlight w:val="yellow"/>
          <w:lang w:val="en-GB"/>
        </w:rPr>
        <w:t xml:space="preserve">be applied to </w:t>
      </w:r>
      <w:r w:rsidR="00A46ED3" w:rsidRPr="00B33EE6">
        <w:rPr>
          <w:bCs/>
          <w:sz w:val="22"/>
          <w:szCs w:val="22"/>
          <w:highlight w:val="yellow"/>
          <w:lang w:val="en-GB"/>
        </w:rPr>
        <w:t>the experts whose CVs are evaluated in the technical evaluation.</w:t>
      </w:r>
      <w:r w:rsidR="006751D2" w:rsidRPr="00B33EE6">
        <w:rPr>
          <w:bCs/>
          <w:sz w:val="22"/>
          <w:szCs w:val="22"/>
          <w:highlight w:val="yellow"/>
          <w:lang w:val="en-GB"/>
        </w:rPr>
        <w:t xml:space="preserve"> Therefore particular attention should be paid when setting specific selection criteria for assessing the technical and professional capacity of natural persons. As a general rule, selection criteria cannot be re-used as award criteria.</w:t>
      </w:r>
      <w:r w:rsidR="00A46ED3" w:rsidRPr="00B33EE6">
        <w:rPr>
          <w:bCs/>
          <w:sz w:val="22"/>
          <w:szCs w:val="22"/>
          <w:highlight w:val="yellow"/>
          <w:lang w:val="en-GB"/>
        </w:rPr>
        <w:t xml:space="preserve"> </w:t>
      </w:r>
      <w:r w:rsidRPr="00B33EE6">
        <w:rPr>
          <w:sz w:val="22"/>
          <w:szCs w:val="22"/>
          <w:highlight w:val="yellow"/>
          <w:lang w:val="en-GB"/>
        </w:rPr>
        <w:t xml:space="preserve">See </w:t>
      </w:r>
      <w:r w:rsidR="00FE4E4B">
        <w:rPr>
          <w:sz w:val="22"/>
          <w:szCs w:val="22"/>
          <w:highlight w:val="yellow"/>
          <w:lang w:val="en-GB"/>
        </w:rPr>
        <w:t>S</w:t>
      </w:r>
      <w:r w:rsidRPr="00B33EE6">
        <w:rPr>
          <w:sz w:val="22"/>
          <w:szCs w:val="22"/>
          <w:highlight w:val="yellow"/>
          <w:lang w:val="en-GB"/>
        </w:rPr>
        <w:t>ection 2.</w:t>
      </w:r>
      <w:r w:rsidR="00513F0F">
        <w:rPr>
          <w:sz w:val="22"/>
          <w:szCs w:val="22"/>
          <w:highlight w:val="yellow"/>
          <w:lang w:val="en-GB"/>
        </w:rPr>
        <w:t>6</w:t>
      </w:r>
      <w:r w:rsidRPr="00B33EE6">
        <w:rPr>
          <w:sz w:val="22"/>
          <w:szCs w:val="22"/>
          <w:highlight w:val="yellow"/>
          <w:lang w:val="en-GB"/>
        </w:rPr>
        <w:t>.1</w:t>
      </w:r>
      <w:r w:rsidR="007471C5" w:rsidRPr="00B33EE6">
        <w:rPr>
          <w:sz w:val="22"/>
          <w:szCs w:val="22"/>
          <w:highlight w:val="yellow"/>
          <w:lang w:val="en-GB"/>
        </w:rPr>
        <w:t>1</w:t>
      </w:r>
      <w:r w:rsidR="001C21A2" w:rsidRPr="00B33EE6">
        <w:rPr>
          <w:sz w:val="22"/>
          <w:szCs w:val="22"/>
          <w:highlight w:val="yellow"/>
          <w:lang w:val="en-GB"/>
        </w:rPr>
        <w:t>.</w:t>
      </w:r>
      <w:r w:rsidR="00513F0F">
        <w:rPr>
          <w:sz w:val="22"/>
          <w:szCs w:val="22"/>
          <w:highlight w:val="yellow"/>
          <w:lang w:val="en-GB"/>
        </w:rPr>
        <w:t>5</w:t>
      </w:r>
      <w:r w:rsidRPr="00B33EE6">
        <w:rPr>
          <w:sz w:val="22"/>
          <w:szCs w:val="22"/>
          <w:highlight w:val="yellow"/>
          <w:lang w:val="en-GB"/>
        </w:rPr>
        <w:t xml:space="preserve"> of the </w:t>
      </w:r>
      <w:r w:rsidR="00513F0F">
        <w:rPr>
          <w:sz w:val="22"/>
          <w:szCs w:val="22"/>
          <w:highlight w:val="yellow"/>
          <w:lang w:val="en-GB"/>
        </w:rPr>
        <w:t>p</w:t>
      </w:r>
      <w:r w:rsidRPr="00B33EE6">
        <w:rPr>
          <w:sz w:val="22"/>
          <w:szCs w:val="22"/>
          <w:highlight w:val="yellow"/>
          <w:lang w:val="en-GB"/>
        </w:rPr>
        <w:t xml:space="preserve">ractical </w:t>
      </w:r>
      <w:r w:rsidR="00513F0F">
        <w:rPr>
          <w:sz w:val="22"/>
          <w:szCs w:val="22"/>
          <w:highlight w:val="yellow"/>
          <w:lang w:val="en-GB"/>
        </w:rPr>
        <w:t>g</w:t>
      </w:r>
      <w:r w:rsidRPr="00B33EE6">
        <w:rPr>
          <w:sz w:val="22"/>
          <w:szCs w:val="22"/>
          <w:highlight w:val="yellow"/>
          <w:lang w:val="en-GB"/>
        </w:rPr>
        <w:t>uide.</w:t>
      </w:r>
    </w:p>
    <w:p w:rsidR="005046CD" w:rsidRPr="00B33EE6" w:rsidRDefault="004F4A09" w:rsidP="004F34C4">
      <w:pPr>
        <w:pStyle w:val="Blockquote"/>
        <w:shd w:val="clear" w:color="auto" w:fill="FFFF00"/>
        <w:jc w:val="both"/>
        <w:rPr>
          <w:bCs/>
          <w:sz w:val="22"/>
          <w:szCs w:val="22"/>
          <w:lang w:val="en-GB"/>
        </w:rPr>
      </w:pPr>
      <w:r w:rsidRPr="00B33EE6">
        <w:rPr>
          <w:bCs/>
          <w:sz w:val="22"/>
          <w:szCs w:val="22"/>
          <w:highlight w:val="yellow"/>
          <w:lang w:val="en-GB"/>
        </w:rPr>
        <w:t xml:space="preserve">If </w:t>
      </w:r>
      <w:r w:rsidR="003378F6" w:rsidRPr="00B33EE6">
        <w:rPr>
          <w:bCs/>
          <w:sz w:val="22"/>
          <w:szCs w:val="22"/>
          <w:highlight w:val="yellow"/>
          <w:lang w:val="en-GB"/>
        </w:rPr>
        <w:t>appropriate</w:t>
      </w:r>
      <w:r w:rsidRPr="00B33EE6">
        <w:rPr>
          <w:bCs/>
          <w:sz w:val="22"/>
          <w:szCs w:val="22"/>
          <w:highlight w:val="yellow"/>
          <w:lang w:val="en-GB"/>
        </w:rPr>
        <w:t xml:space="preserve"> for the </w:t>
      </w:r>
      <w:r w:rsidR="00CD765A">
        <w:rPr>
          <w:bCs/>
          <w:sz w:val="22"/>
          <w:szCs w:val="22"/>
          <w:highlight w:val="yellow"/>
          <w:lang w:val="en-GB"/>
        </w:rPr>
        <w:t>service contra</w:t>
      </w:r>
      <w:r w:rsidRPr="00B33EE6">
        <w:rPr>
          <w:bCs/>
          <w:sz w:val="22"/>
          <w:szCs w:val="22"/>
          <w:highlight w:val="yellow"/>
          <w:lang w:val="en-GB"/>
        </w:rPr>
        <w:t xml:space="preserve">ct </w:t>
      </w:r>
      <w:r w:rsidR="00FE62A5" w:rsidRPr="00B33EE6">
        <w:rPr>
          <w:bCs/>
          <w:sz w:val="22"/>
          <w:szCs w:val="22"/>
          <w:highlight w:val="yellow"/>
          <w:lang w:val="en-GB"/>
        </w:rPr>
        <w:t xml:space="preserve">and subject to the principle of equal treatment </w:t>
      </w:r>
      <w:r w:rsidR="003378F6" w:rsidRPr="00B33EE6">
        <w:rPr>
          <w:bCs/>
          <w:sz w:val="22"/>
          <w:szCs w:val="22"/>
          <w:highlight w:val="yellow"/>
          <w:lang w:val="en-GB"/>
        </w:rPr>
        <w:t>separate</w:t>
      </w:r>
      <w:r w:rsidRPr="00B33EE6">
        <w:rPr>
          <w:bCs/>
          <w:sz w:val="22"/>
          <w:szCs w:val="22"/>
          <w:highlight w:val="yellow"/>
          <w:lang w:val="en-GB"/>
        </w:rPr>
        <w:t xml:space="preserve"> criteria for natural persons may be published and applied.</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6F5FD0" w:rsidRPr="00B33EE6" w:rsidRDefault="006F5FD0" w:rsidP="005F776D">
      <w:pPr>
        <w:pStyle w:val="Blockquote"/>
        <w:shd w:val="clear" w:color="auto" w:fill="FFFF00"/>
        <w:ind w:left="357" w:right="357"/>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consortium as a whole, in the case of a </w:t>
      </w:r>
      <w:r w:rsidR="005639EC" w:rsidRPr="00B33EE6">
        <w:rPr>
          <w:sz w:val="22"/>
          <w:szCs w:val="22"/>
          <w:lang w:val="en-GB"/>
        </w:rPr>
        <w:t>tender</w:t>
      </w:r>
      <w:r w:rsidRPr="00B33EE6">
        <w:rPr>
          <w:sz w:val="22"/>
          <w:szCs w:val="22"/>
          <w:lang w:val="en-GB"/>
        </w:rPr>
        <w:t xml:space="preserve"> from a consortium):</w:t>
      </w:r>
    </w:p>
    <w:p w:rsidR="006F5FD0" w:rsidRPr="00B33EE6" w:rsidRDefault="006F5FD0" w:rsidP="005F776D">
      <w:pPr>
        <w:pStyle w:val="Blockquote"/>
        <w:numPr>
          <w:ilvl w:val="0"/>
          <w:numId w:val="34"/>
        </w:numPr>
        <w:shd w:val="clear" w:color="auto" w:fill="FFFF00"/>
        <w:tabs>
          <w:tab w:val="clear" w:pos="360"/>
          <w:tab w:val="num" w:pos="720"/>
        </w:tabs>
        <w:ind w:left="714" w:right="357" w:hanging="357"/>
        <w:jc w:val="both"/>
        <w:rPr>
          <w:sz w:val="22"/>
          <w:szCs w:val="22"/>
          <w:lang w:val="en-GB"/>
        </w:rPr>
      </w:pPr>
      <w:r w:rsidRPr="00B33EE6">
        <w:rPr>
          <w:sz w:val="22"/>
          <w:szCs w:val="22"/>
          <w:lang w:val="en-GB"/>
        </w:rPr>
        <w:t xml:space="preserve">will not be economically dependent on the </w:t>
      </w:r>
      <w:r w:rsidR="00513F0F">
        <w:rPr>
          <w:sz w:val="22"/>
          <w:szCs w:val="22"/>
          <w:lang w:val="en-GB"/>
        </w:rPr>
        <w:t>c</w:t>
      </w:r>
      <w:r w:rsidRPr="00B33EE6">
        <w:rPr>
          <w:sz w:val="22"/>
          <w:szCs w:val="22"/>
          <w:lang w:val="en-GB"/>
        </w:rPr>
        <w:t xml:space="preserve">ontracting </w:t>
      </w:r>
      <w:r w:rsidR="00513F0F">
        <w:rPr>
          <w:sz w:val="22"/>
          <w:szCs w:val="22"/>
          <w:lang w:val="en-GB"/>
        </w:rPr>
        <w:t>a</w:t>
      </w:r>
      <w:r w:rsidRPr="00B33EE6">
        <w:rPr>
          <w:sz w:val="22"/>
          <w:szCs w:val="22"/>
          <w:lang w:val="en-GB"/>
        </w:rPr>
        <w:t>uthority in the event that the contract is awarded to it; and</w:t>
      </w:r>
    </w:p>
    <w:p w:rsidR="006F5FD0" w:rsidRPr="00B33EE6" w:rsidRDefault="006F5FD0">
      <w:pPr>
        <w:pStyle w:val="Blockquote"/>
        <w:numPr>
          <w:ilvl w:val="0"/>
          <w:numId w:val="35"/>
        </w:numPr>
        <w:shd w:val="clear" w:color="auto" w:fill="FFFF00"/>
        <w:tabs>
          <w:tab w:val="clear" w:pos="360"/>
          <w:tab w:val="num" w:pos="720"/>
        </w:tabs>
        <w:ind w:left="720"/>
        <w:jc w:val="both"/>
        <w:rPr>
          <w:sz w:val="22"/>
          <w:szCs w:val="22"/>
          <w:highlight w:val="yellow"/>
          <w:lang w:val="en-GB"/>
        </w:rPr>
      </w:pPr>
      <w:r w:rsidRPr="00B33EE6">
        <w:rPr>
          <w:sz w:val="22"/>
          <w:szCs w:val="22"/>
          <w:highlight w:val="yellow"/>
          <w:lang w:val="en-GB"/>
        </w:rPr>
        <w:t>has sufficient financial stability to handle the proposed contract.</w:t>
      </w:r>
    </w:p>
    <w:p w:rsidR="007471C5" w:rsidRPr="00B33EE6" w:rsidRDefault="00235A71" w:rsidP="004F34C4">
      <w:pPr>
        <w:ind w:left="284"/>
        <w:rPr>
          <w:b/>
          <w:lang w:val="en-GB"/>
        </w:rPr>
      </w:pPr>
      <w:r w:rsidRPr="00B33EE6">
        <w:rPr>
          <w:b/>
          <w:highlight w:val="yellow"/>
          <w:lang w:val="en-GB"/>
        </w:rPr>
        <w:t>[</w:t>
      </w:r>
      <w:r w:rsidR="007471C5" w:rsidRPr="00B33EE6">
        <w:rPr>
          <w:b/>
          <w:highlight w:val="yellow"/>
          <w:lang w:val="en-GB"/>
        </w:rPr>
        <w:t>If same criteria for legal and natural person</w:t>
      </w:r>
    </w:p>
    <w:p w:rsidR="006F5FD0" w:rsidRPr="00B33EE6" w:rsidRDefault="006F5FD0">
      <w:pPr>
        <w:pStyle w:val="Blockquote"/>
        <w:shd w:val="clear" w:color="auto" w:fill="FFFF00"/>
        <w:jc w:val="both"/>
        <w:rPr>
          <w:b/>
          <w:sz w:val="22"/>
          <w:szCs w:val="22"/>
          <w:lang w:val="en-GB"/>
        </w:rPr>
      </w:pPr>
      <w:r w:rsidRPr="00B33EE6">
        <w:rPr>
          <w:b/>
          <w:sz w:val="22"/>
          <w:szCs w:val="22"/>
          <w:lang w:val="en-GB"/>
        </w:rPr>
        <w:t xml:space="preserve">Examples of </w:t>
      </w:r>
      <w:r w:rsidR="00A779FE" w:rsidRPr="00B33EE6">
        <w:rPr>
          <w:b/>
          <w:sz w:val="22"/>
          <w:szCs w:val="22"/>
          <w:lang w:val="en-GB"/>
        </w:rPr>
        <w:t xml:space="preserve">financial </w:t>
      </w:r>
      <w:r w:rsidRPr="00B33EE6">
        <w:rPr>
          <w:b/>
          <w:sz w:val="22"/>
          <w:szCs w:val="22"/>
          <w:lang w:val="en-GB"/>
        </w:rPr>
        <w:t>criteria</w:t>
      </w:r>
      <w:r w:rsidR="00A779FE" w:rsidRPr="00B33EE6">
        <w:rPr>
          <w:b/>
          <w:sz w:val="22"/>
          <w:szCs w:val="22"/>
          <w:lang w:val="en-GB"/>
        </w:rPr>
        <w:t xml:space="preserve"> for </w:t>
      </w:r>
      <w:r w:rsidR="00A779FE" w:rsidRPr="00B33EE6">
        <w:rPr>
          <w:b/>
          <w:sz w:val="22"/>
          <w:szCs w:val="22"/>
          <w:u w:val="single"/>
          <w:lang w:val="en-GB"/>
        </w:rPr>
        <w:t xml:space="preserve">legal </w:t>
      </w:r>
      <w:r w:rsidR="006C0EB6" w:rsidRPr="00B33EE6">
        <w:rPr>
          <w:b/>
          <w:sz w:val="22"/>
          <w:szCs w:val="22"/>
          <w:u w:val="single"/>
          <w:lang w:val="en-GB"/>
        </w:rPr>
        <w:t>and natural</w:t>
      </w:r>
      <w:r w:rsidR="006C0EB6" w:rsidRPr="00B33EE6">
        <w:rPr>
          <w:b/>
          <w:sz w:val="22"/>
          <w:szCs w:val="22"/>
          <w:lang w:val="en-GB"/>
        </w:rPr>
        <w:t xml:space="preserve"> </w:t>
      </w:r>
      <w:r w:rsidR="00A779FE" w:rsidRPr="00B33EE6">
        <w:rPr>
          <w:b/>
          <w:sz w:val="22"/>
          <w:szCs w:val="22"/>
          <w:lang w:val="en-GB"/>
        </w:rPr>
        <w:t>persons</w:t>
      </w:r>
      <w:r w:rsidRPr="00B33EE6">
        <w:rPr>
          <w:b/>
          <w:sz w:val="22"/>
          <w:szCs w:val="22"/>
          <w:lang w:val="en-GB"/>
        </w:rPr>
        <w:t>:</w:t>
      </w:r>
    </w:p>
    <w:p w:rsidR="006F5FD0" w:rsidRPr="00B33EE6" w:rsidRDefault="006F5FD0"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average annual turnover of the </w:t>
      </w:r>
      <w:r w:rsidR="005639EC" w:rsidRPr="00B33EE6">
        <w:rPr>
          <w:sz w:val="22"/>
          <w:szCs w:val="22"/>
          <w:lang w:val="en-GB"/>
        </w:rPr>
        <w:t>tenderer</w:t>
      </w:r>
      <w:r w:rsidRPr="00B33EE6">
        <w:rPr>
          <w:sz w:val="22"/>
          <w:szCs w:val="22"/>
          <w:lang w:val="en-GB"/>
        </w:rPr>
        <w:t xml:space="preserve"> must exceed  the annualised maximum budget of the contract </w:t>
      </w:r>
      <w:r w:rsidR="00E147D3" w:rsidRPr="00B33EE6">
        <w:rPr>
          <w:sz w:val="22"/>
          <w:szCs w:val="22"/>
          <w:lang w:val="en-GB"/>
        </w:rPr>
        <w:t>i.e.</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w:t>
      </w:r>
      <w:r w:rsidRPr="00B33EE6">
        <w:rPr>
          <w:sz w:val="22"/>
          <w:szCs w:val="22"/>
          <w:lang w:val="en-GB"/>
        </w:rPr>
        <w:lastRenderedPageBreak/>
        <w:t>contract duration in years, where this exceeds 1 year</w:t>
      </w:r>
      <w:r w:rsidR="006751D2" w:rsidRPr="00B33EE6">
        <w:rPr>
          <w:sz w:val="22"/>
          <w:szCs w:val="22"/>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rsidR="004E1482" w:rsidRPr="00B33EE6" w:rsidRDefault="00517ADA"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highlight w:val="lightGray"/>
          <w:lang w:val="en-GB"/>
        </w:rPr>
        <w:t>[Current ratio (current assets/current liabilities) in the last year for which accounts have been closed must be at least 1. In case of a consortium this criterion must be fulfilled by each member.]</w:t>
      </w:r>
    </w:p>
    <w:p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rsidR="006C0EB6" w:rsidRPr="00B33EE6" w:rsidRDefault="00235A71" w:rsidP="00E147D3">
      <w:pPr>
        <w:pStyle w:val="Blockquote"/>
        <w:tabs>
          <w:tab w:val="left" w:pos="284"/>
        </w:tabs>
        <w:jc w:val="both"/>
        <w:rPr>
          <w:b/>
          <w:sz w:val="22"/>
          <w:szCs w:val="22"/>
          <w:highlight w:val="yellow"/>
          <w:lang w:val="en-GB"/>
        </w:rPr>
      </w:pPr>
      <w:r w:rsidRPr="00B33EE6">
        <w:rPr>
          <w:b/>
          <w:sz w:val="22"/>
          <w:szCs w:val="22"/>
          <w:highlight w:val="yellow"/>
          <w:lang w:val="en-GB"/>
        </w:rPr>
        <w:t xml:space="preserve">[ </w:t>
      </w:r>
      <w:r w:rsidR="004F34C4" w:rsidRPr="00B33EE6">
        <w:rPr>
          <w:b/>
          <w:sz w:val="22"/>
          <w:szCs w:val="22"/>
          <w:highlight w:val="yellow"/>
          <w:lang w:val="en-GB"/>
        </w:rPr>
        <w:t>If separate criteria for legal and natural person</w:t>
      </w:r>
    </w:p>
    <w:p w:rsidR="006C0EB6" w:rsidRPr="00B33EE6" w:rsidRDefault="006C0EB6" w:rsidP="006C0EB6">
      <w:pPr>
        <w:pStyle w:val="Blockquote"/>
        <w:shd w:val="clear" w:color="auto" w:fill="FFFF00"/>
        <w:jc w:val="both"/>
        <w:rPr>
          <w:b/>
          <w:sz w:val="22"/>
          <w:szCs w:val="22"/>
          <w:highlight w:val="yellow"/>
          <w:lang w:val="en-GB"/>
        </w:rPr>
      </w:pPr>
      <w:r w:rsidRPr="00B33EE6">
        <w:rPr>
          <w:b/>
          <w:sz w:val="22"/>
          <w:szCs w:val="22"/>
          <w:highlight w:val="yellow"/>
          <w:lang w:val="en-GB"/>
        </w:rPr>
        <w:t>Examples of financial reference criteria for</w:t>
      </w:r>
      <w:r w:rsidRPr="00B33EE6">
        <w:rPr>
          <w:b/>
          <w:sz w:val="22"/>
          <w:szCs w:val="22"/>
          <w:highlight w:val="yellow"/>
          <w:u w:val="single"/>
          <w:lang w:val="en-GB"/>
        </w:rPr>
        <w:t xml:space="preserve"> legal</w:t>
      </w:r>
      <w:r w:rsidRPr="00B33EE6">
        <w:rPr>
          <w:b/>
          <w:sz w:val="22"/>
          <w:szCs w:val="22"/>
          <w:highlight w:val="yellow"/>
          <w:lang w:val="en-GB"/>
        </w:rPr>
        <w:t xml:space="preserve"> persons:</w:t>
      </w:r>
      <w:r w:rsidR="000D1732" w:rsidRPr="00B33EE6">
        <w:rPr>
          <w:b/>
          <w:sz w:val="22"/>
          <w:szCs w:val="22"/>
          <w:highlight w:val="yellow"/>
          <w:lang w:val="en-GB"/>
        </w:rPr>
        <w:t xml:space="preserve"> </w:t>
      </w:r>
      <w:r w:rsidR="000D1732" w:rsidRPr="00B33EE6">
        <w:rPr>
          <w:sz w:val="22"/>
          <w:szCs w:val="22"/>
          <w:highlight w:val="yellow"/>
          <w:lang w:val="en-GB"/>
        </w:rPr>
        <w:t xml:space="preserve">see </w:t>
      </w:r>
      <w:r w:rsidR="000D1732" w:rsidRPr="00B33EE6">
        <w:rPr>
          <w:sz w:val="22"/>
          <w:szCs w:val="22"/>
          <w:lang w:val="en-GB"/>
        </w:rPr>
        <w:t>examples of financial criteria for legal and natural persons</w:t>
      </w:r>
      <w:r w:rsidR="000D1732" w:rsidRPr="00B33EE6">
        <w:rPr>
          <w:sz w:val="22"/>
          <w:szCs w:val="22"/>
          <w:highlight w:val="yellow"/>
          <w:lang w:val="en-GB"/>
        </w:rPr>
        <w:t xml:space="preserve"> above</w:t>
      </w:r>
    </w:p>
    <w:p w:rsidR="00235A71" w:rsidRPr="00B33EE6" w:rsidRDefault="00235A71" w:rsidP="00E147D3">
      <w:pPr>
        <w:pStyle w:val="Blockquote"/>
        <w:shd w:val="clear" w:color="auto" w:fill="FFFF00"/>
        <w:ind w:left="72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rsidR="004F4A09" w:rsidRPr="00B33EE6" w:rsidRDefault="004F4A09" w:rsidP="004F4A09">
      <w:pPr>
        <w:pStyle w:val="Blockquote"/>
        <w:shd w:val="clear" w:color="auto" w:fill="FFFF00"/>
        <w:jc w:val="both"/>
        <w:rPr>
          <w:b/>
          <w:sz w:val="22"/>
          <w:szCs w:val="22"/>
          <w:lang w:val="en-GB"/>
        </w:rPr>
      </w:pPr>
      <w:r w:rsidRPr="00B33EE6">
        <w:rPr>
          <w:b/>
          <w:sz w:val="22"/>
          <w:szCs w:val="22"/>
          <w:lang w:val="en-GB"/>
        </w:rPr>
        <w:t xml:space="preserve">Examples of financial criteria for </w:t>
      </w:r>
      <w:r w:rsidRPr="00B33EE6">
        <w:rPr>
          <w:b/>
          <w:sz w:val="22"/>
          <w:szCs w:val="22"/>
          <w:u w:val="single"/>
          <w:lang w:val="en-GB"/>
        </w:rPr>
        <w:t>natural</w:t>
      </w:r>
      <w:r w:rsidRPr="00B33EE6">
        <w:rPr>
          <w:b/>
          <w:sz w:val="22"/>
          <w:szCs w:val="22"/>
          <w:lang w:val="en-GB"/>
        </w:rPr>
        <w:t xml:space="preserve"> persons:</w:t>
      </w:r>
    </w:p>
    <w:p w:rsidR="004F4A09" w:rsidRPr="00B33EE6" w:rsidRDefault="004F4A09" w:rsidP="004F4A09">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available financial resources of the </w:t>
      </w:r>
      <w:r w:rsidR="005639EC" w:rsidRPr="00B33EE6">
        <w:rPr>
          <w:sz w:val="22"/>
          <w:szCs w:val="22"/>
          <w:lang w:val="en-GB"/>
        </w:rPr>
        <w:t>tenderer</w:t>
      </w:r>
      <w:r w:rsidRPr="00B33EE6">
        <w:rPr>
          <w:sz w:val="22"/>
          <w:szCs w:val="22"/>
          <w:lang w:val="en-GB"/>
        </w:rPr>
        <w:t xml:space="preserve"> must exceed  the annualised maximum budget of the contract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highlight w:val="yellow"/>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rsidR="004F4A09" w:rsidRPr="00B33EE6" w:rsidRDefault="004F4A09" w:rsidP="004F34C4">
      <w:pPr>
        <w:pStyle w:val="Blockquote"/>
        <w:numPr>
          <w:ilvl w:val="0"/>
          <w:numId w:val="37"/>
        </w:numPr>
        <w:shd w:val="clear" w:color="auto" w:fill="FFFF00"/>
        <w:tabs>
          <w:tab w:val="clear" w:pos="360"/>
          <w:tab w:val="num" w:pos="720"/>
        </w:tabs>
        <w:ind w:left="720"/>
        <w:jc w:val="both"/>
        <w:rPr>
          <w:sz w:val="22"/>
          <w:szCs w:val="22"/>
          <w:lang w:val="en-GB"/>
        </w:rPr>
      </w:pPr>
      <w:r w:rsidRPr="00B33EE6">
        <w:rPr>
          <w:sz w:val="22"/>
          <w:szCs w:val="22"/>
          <w:lang w:val="en-GB"/>
        </w:rPr>
        <w:t xml:space="preserve">the financial situation of the </w:t>
      </w:r>
      <w:r w:rsidR="005639EC" w:rsidRPr="00B33EE6">
        <w:rPr>
          <w:sz w:val="22"/>
          <w:szCs w:val="22"/>
          <w:lang w:val="en-GB"/>
        </w:rPr>
        <w:t>tenderer</w:t>
      </w:r>
      <w:r w:rsidRPr="00B33EE6">
        <w:rPr>
          <w:sz w:val="22"/>
          <w:szCs w:val="22"/>
          <w:lang w:val="en-GB"/>
        </w:rPr>
        <w:t xml:space="preserve"> should not be in deficit, taken into account debts, at the beginning and end of year.</w:t>
      </w:r>
    </w:p>
    <w:p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6F5FD0" w:rsidRPr="00B33EE6" w:rsidRDefault="006F5FD0">
      <w:pPr>
        <w:pStyle w:val="Blockquote"/>
        <w:shd w:val="clear" w:color="auto" w:fill="FFFF00"/>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w:t>
      </w:r>
      <w:r w:rsidR="007727F3" w:rsidRPr="00B33EE6">
        <w:rPr>
          <w:sz w:val="22"/>
          <w:szCs w:val="22"/>
          <w:lang w:val="en-GB"/>
        </w:rPr>
        <w:t>i.e.</w:t>
      </w:r>
      <w:r w:rsidRPr="00B33EE6">
        <w:rPr>
          <w:sz w:val="22"/>
          <w:szCs w:val="22"/>
          <w:lang w:val="en-GB"/>
        </w:rPr>
        <w:t xml:space="preserve"> the consortium as a whole, in the case of a </w:t>
      </w:r>
      <w:r w:rsidR="005639EC" w:rsidRPr="00B33EE6">
        <w:rPr>
          <w:sz w:val="22"/>
          <w:szCs w:val="22"/>
          <w:lang w:val="en-GB"/>
        </w:rPr>
        <w:t>tenderer</w:t>
      </w:r>
      <w:r w:rsidRPr="00B33EE6">
        <w:rPr>
          <w:sz w:val="22"/>
          <w:szCs w:val="22"/>
          <w:lang w:val="en-GB"/>
        </w:rPr>
        <w:t xml:space="preserve"> from a consortium):</w:t>
      </w:r>
    </w:p>
    <w:p w:rsidR="006F5FD0" w:rsidRPr="00B33EE6" w:rsidRDefault="006F5FD0">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sufficient ongoing staff resources and expertise to be able to handle the proposed contract</w:t>
      </w:r>
    </w:p>
    <w:p w:rsidR="006F5FD0" w:rsidRPr="00B33EE6" w:rsidRDefault="006F5FD0">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is not a so-called </w:t>
      </w:r>
      <w:r w:rsidR="00881C2D">
        <w:rPr>
          <w:sz w:val="22"/>
          <w:szCs w:val="22"/>
          <w:lang w:val="en-GB"/>
        </w:rPr>
        <w:t>‘</w:t>
      </w:r>
      <w:r w:rsidRPr="00B33EE6">
        <w:rPr>
          <w:sz w:val="22"/>
          <w:szCs w:val="22"/>
          <w:lang w:val="en-GB"/>
        </w:rPr>
        <w:t>body shop</w:t>
      </w:r>
      <w:r w:rsidR="00881C2D">
        <w:rPr>
          <w:sz w:val="22"/>
          <w:szCs w:val="22"/>
          <w:lang w:val="en-GB"/>
        </w:rPr>
        <w:t>’</w:t>
      </w:r>
      <w:r w:rsidRPr="00B33EE6">
        <w:rPr>
          <w:sz w:val="22"/>
          <w:szCs w:val="22"/>
          <w:lang w:val="en-GB"/>
        </w:rPr>
        <w: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a </w:t>
      </w:r>
      <w:r w:rsidR="00994EA3" w:rsidRPr="00B33EE6">
        <w:rPr>
          <w:sz w:val="22"/>
          <w:szCs w:val="22"/>
          <w:lang w:val="en-GB"/>
        </w:rPr>
        <w:t>tenderer</w:t>
      </w:r>
      <w:r w:rsidRPr="00B33EE6">
        <w:rPr>
          <w:sz w:val="22"/>
          <w:szCs w:val="22"/>
          <w:lang w:val="en-GB"/>
        </w:rPr>
        <w:t xml:space="preserve"> with no real expertise in fields related to the contract but which simply identifies and proposes experts to fit the </w:t>
      </w:r>
      <w:r w:rsidR="00D51C7E">
        <w:rPr>
          <w:sz w:val="22"/>
          <w:szCs w:val="22"/>
          <w:lang w:val="en-GB"/>
        </w:rPr>
        <w:t>service contract</w:t>
      </w:r>
      <w:r w:rsidRPr="00B33EE6">
        <w:rPr>
          <w:sz w:val="22"/>
          <w:szCs w:val="22"/>
          <w:lang w:val="en-GB"/>
        </w:rPr>
        <w:t xml:space="preserve"> description</w:t>
      </w:r>
    </w:p>
    <w:p w:rsidR="006F5FD0" w:rsidRPr="00B33EE6" w:rsidRDefault="006F5FD0" w:rsidP="004F34C4">
      <w:pPr>
        <w:pStyle w:val="Blockquote"/>
        <w:shd w:val="clear" w:color="auto" w:fill="FFFF00"/>
        <w:jc w:val="both"/>
        <w:rPr>
          <w:sz w:val="22"/>
          <w:szCs w:val="22"/>
          <w:lang w:val="en-GB"/>
        </w:rPr>
      </w:pPr>
      <w:r w:rsidRPr="00B33EE6">
        <w:rPr>
          <w:sz w:val="22"/>
          <w:szCs w:val="22"/>
          <w:lang w:val="en-GB"/>
        </w:rPr>
        <w:t xml:space="preserve">Note that </w:t>
      </w:r>
      <w:r w:rsidR="00B14398" w:rsidRPr="00B33EE6">
        <w:rPr>
          <w:sz w:val="22"/>
          <w:szCs w:val="22"/>
          <w:lang w:val="en-GB"/>
        </w:rPr>
        <w:t>criterion</w:t>
      </w:r>
      <w:r w:rsidRPr="00B33EE6">
        <w:rPr>
          <w:sz w:val="22"/>
          <w:szCs w:val="22"/>
          <w:lang w:val="en-GB"/>
        </w:rPr>
        <w:t xml:space="preserve"> should </w:t>
      </w:r>
      <w:r w:rsidR="00B14398" w:rsidRPr="00B33EE6">
        <w:rPr>
          <w:sz w:val="22"/>
          <w:szCs w:val="22"/>
          <w:lang w:val="en-GB"/>
        </w:rPr>
        <w:t>not</w:t>
      </w:r>
      <w:r w:rsidRPr="00B33EE6">
        <w:rPr>
          <w:sz w:val="22"/>
          <w:szCs w:val="22"/>
          <w:lang w:val="en-GB"/>
        </w:rPr>
        <w:t xml:space="preserve"> discourage </w:t>
      </w:r>
      <w:r w:rsidR="002413EA" w:rsidRPr="00B33EE6">
        <w:rPr>
          <w:sz w:val="22"/>
          <w:szCs w:val="22"/>
          <w:lang w:val="en-GB"/>
        </w:rPr>
        <w:t>participation to this call for tenders.</w:t>
      </w:r>
    </w:p>
    <w:p w:rsidR="006C0EB6" w:rsidRPr="00B33EE6" w:rsidRDefault="00235A71" w:rsidP="008272C0">
      <w:pPr>
        <w:ind w:left="426"/>
        <w:rPr>
          <w:b/>
          <w:lang w:val="en-GB"/>
        </w:rPr>
      </w:pPr>
      <w:r w:rsidRPr="00B33EE6">
        <w:rPr>
          <w:b/>
          <w:highlight w:val="yellow"/>
          <w:lang w:val="en-GB"/>
        </w:rPr>
        <w:lastRenderedPageBreak/>
        <w:t>[</w:t>
      </w:r>
      <w:r w:rsidR="006C0EB6" w:rsidRPr="00B33EE6">
        <w:rPr>
          <w:b/>
          <w:highlight w:val="yellow"/>
          <w:lang w:val="en-GB"/>
        </w:rPr>
        <w:t>If same criteria for legal and natural person</w:t>
      </w:r>
      <w:r w:rsidR="001E50A2" w:rsidRPr="00B33EE6">
        <w:rPr>
          <w:b/>
          <w:highlight w:val="yellow"/>
          <w:lang w:val="en-GB"/>
        </w:rPr>
        <w:t>s</w:t>
      </w:r>
    </w:p>
    <w:p w:rsidR="00BE783C" w:rsidRPr="00B33EE6" w:rsidRDefault="00BE783C" w:rsidP="004F34C4">
      <w:pPr>
        <w:pStyle w:val="Blockquote"/>
        <w:shd w:val="clear" w:color="auto" w:fill="FFFF00"/>
        <w:jc w:val="both"/>
        <w:rPr>
          <w:b/>
          <w:sz w:val="22"/>
          <w:szCs w:val="22"/>
          <w:lang w:val="en-GB"/>
        </w:rPr>
      </w:pPr>
      <w:r w:rsidRPr="00B33EE6">
        <w:rPr>
          <w:b/>
          <w:sz w:val="22"/>
          <w:szCs w:val="22"/>
          <w:lang w:val="en-GB"/>
        </w:rPr>
        <w:t>Examples of professional criteria</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at least &lt;number related to the quantity of expertise required for this contract&gt; staff currently work for the </w:t>
      </w:r>
      <w:r w:rsidR="00994EA3" w:rsidRPr="00B33EE6">
        <w:rPr>
          <w:sz w:val="22"/>
          <w:szCs w:val="22"/>
          <w:lang w:val="en-GB"/>
        </w:rPr>
        <w:t>tenderer</w:t>
      </w:r>
      <w:r w:rsidRPr="00B33EE6">
        <w:rPr>
          <w:sz w:val="22"/>
          <w:szCs w:val="22"/>
          <w:lang w:val="en-GB"/>
        </w:rPr>
        <w:t xml:space="preserve"> in fields related to this contract; and</w:t>
      </w:r>
    </w:p>
    <w:p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rsidR="001E50A2" w:rsidRPr="00B33EE6" w:rsidRDefault="00235A71" w:rsidP="008272C0">
      <w:pPr>
        <w:ind w:left="426"/>
        <w:rPr>
          <w:b/>
          <w:lang w:val="en-GB"/>
        </w:rPr>
      </w:pPr>
      <w:r w:rsidRPr="00B33EE6">
        <w:rPr>
          <w:b/>
          <w:highlight w:val="yellow"/>
          <w:lang w:val="en-GB"/>
        </w:rPr>
        <w:t>[</w:t>
      </w:r>
      <w:r w:rsidR="004F34C4" w:rsidRPr="00B33EE6">
        <w:rPr>
          <w:b/>
          <w:highlight w:val="yellow"/>
          <w:lang w:val="en-GB"/>
        </w:rPr>
        <w:t>If separate</w:t>
      </w:r>
      <w:r w:rsidR="001E50A2" w:rsidRPr="00B33EE6">
        <w:rPr>
          <w:b/>
          <w:highlight w:val="yellow"/>
          <w:lang w:val="en-GB"/>
        </w:rPr>
        <w:t xml:space="preserve"> criteria for legal and natural persons</w:t>
      </w:r>
      <w:r w:rsidR="001E50A2" w:rsidRPr="00B33EE6">
        <w:rPr>
          <w:b/>
          <w:lang w:val="en-GB"/>
        </w:rPr>
        <w:t xml:space="preserve"> </w:t>
      </w:r>
    </w:p>
    <w:p w:rsidR="001E50A2" w:rsidRPr="00B33EE6" w:rsidRDefault="001E50A2" w:rsidP="001E50A2">
      <w:pPr>
        <w:pStyle w:val="Blockquote"/>
        <w:shd w:val="clear" w:color="auto" w:fill="FFFF00"/>
        <w:jc w:val="both"/>
        <w:rPr>
          <w:b/>
          <w:sz w:val="22"/>
          <w:szCs w:val="22"/>
          <w:lang w:val="en-GB"/>
        </w:rPr>
      </w:pPr>
      <w:r w:rsidRPr="00B33EE6">
        <w:rPr>
          <w:b/>
          <w:sz w:val="22"/>
          <w:szCs w:val="22"/>
          <w:lang w:val="en-GB"/>
        </w:rPr>
        <w:t xml:space="preserve">Examples of professional criteria for </w:t>
      </w:r>
      <w:r w:rsidRPr="00B33EE6">
        <w:rPr>
          <w:b/>
          <w:sz w:val="22"/>
          <w:szCs w:val="22"/>
          <w:u w:val="single"/>
          <w:lang w:val="en-GB"/>
        </w:rPr>
        <w:t>legal</w:t>
      </w:r>
      <w:r w:rsidRPr="00B33EE6">
        <w:rPr>
          <w:b/>
          <w:sz w:val="22"/>
          <w:szCs w:val="22"/>
          <w:lang w:val="en-GB"/>
        </w:rPr>
        <w:t xml:space="preserve"> persons:</w:t>
      </w:r>
      <w:r w:rsidR="00BE08EC" w:rsidRPr="00B33EE6">
        <w:rPr>
          <w:sz w:val="22"/>
          <w:szCs w:val="22"/>
          <w:lang w:val="en-GB"/>
        </w:rPr>
        <w:t xml:space="preserve"> see examples of professional criteria for legal and natural persons above.</w:t>
      </w:r>
    </w:p>
    <w:p w:rsidR="00235A71" w:rsidRPr="00B33EE6" w:rsidRDefault="00235A71" w:rsidP="00B33EE6">
      <w:pPr>
        <w:pStyle w:val="Blockquote"/>
        <w:shd w:val="clear" w:color="auto" w:fill="FFFF00"/>
        <w:ind w:firstLine="36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rsidR="00235A71" w:rsidRPr="003670BA" w:rsidRDefault="00235A71" w:rsidP="00E147D3">
      <w:pPr>
        <w:pStyle w:val="Blockquote"/>
        <w:spacing w:before="0"/>
        <w:ind w:left="720" w:right="357"/>
        <w:jc w:val="both"/>
        <w:rPr>
          <w:sz w:val="22"/>
          <w:szCs w:val="22"/>
          <w:highlight w:val="yellow"/>
          <w:lang w:val="es-ES_tradnl"/>
        </w:rPr>
      </w:pPr>
      <w:r w:rsidRPr="003670BA">
        <w:rPr>
          <w:sz w:val="22"/>
          <w:szCs w:val="22"/>
          <w:highlight w:val="lightGray"/>
          <w:lang w:val="es-ES_tradnl"/>
        </w:rPr>
        <w:t>1-</w:t>
      </w:r>
      <w:r w:rsidRPr="003670BA">
        <w:rPr>
          <w:sz w:val="22"/>
          <w:szCs w:val="22"/>
          <w:highlight w:val="yellow"/>
          <w:lang w:val="es-ES_tradnl"/>
        </w:rPr>
        <w:t>&lt;reference criterion&gt;</w:t>
      </w:r>
    </w:p>
    <w:p w:rsidR="00235A71" w:rsidRPr="003670BA" w:rsidRDefault="00235A71" w:rsidP="00E147D3">
      <w:pPr>
        <w:pStyle w:val="Blockquote"/>
        <w:spacing w:before="0"/>
        <w:ind w:left="720" w:right="357"/>
        <w:jc w:val="both"/>
        <w:rPr>
          <w:sz w:val="22"/>
          <w:szCs w:val="22"/>
          <w:lang w:val="es-ES_tradnl"/>
        </w:rPr>
      </w:pPr>
      <w:r w:rsidRPr="003670BA">
        <w:rPr>
          <w:sz w:val="22"/>
          <w:szCs w:val="22"/>
          <w:highlight w:val="lightGray"/>
          <w:lang w:val="es-ES_tradnl"/>
        </w:rPr>
        <w:t>2-</w:t>
      </w:r>
      <w:r w:rsidRPr="003670BA">
        <w:rPr>
          <w:sz w:val="22"/>
          <w:szCs w:val="22"/>
          <w:highlight w:val="yellow"/>
          <w:lang w:val="es-ES_tradnl"/>
        </w:rPr>
        <w:t>&lt;reference criterion&gt;</w:t>
      </w:r>
    </w:p>
    <w:p w:rsidR="00235A71" w:rsidRPr="003670BA" w:rsidRDefault="00235A71" w:rsidP="00E147D3">
      <w:pPr>
        <w:pStyle w:val="Blockquote"/>
        <w:spacing w:before="0"/>
        <w:ind w:left="720" w:right="357"/>
        <w:jc w:val="both"/>
        <w:rPr>
          <w:sz w:val="22"/>
          <w:szCs w:val="22"/>
          <w:lang w:val="es-ES_tradnl"/>
        </w:rPr>
      </w:pPr>
      <w:r w:rsidRPr="003670BA">
        <w:rPr>
          <w:sz w:val="22"/>
          <w:szCs w:val="22"/>
          <w:lang w:val="es-ES_tradnl"/>
        </w:rPr>
        <w:t>&lt;</w:t>
      </w:r>
      <w:r w:rsidR="00B33EE6" w:rsidRPr="003670BA">
        <w:rPr>
          <w:sz w:val="22"/>
          <w:szCs w:val="22"/>
          <w:highlight w:val="yellow"/>
          <w:lang w:val="es-ES_tradnl"/>
        </w:rPr>
        <w:t>etc.</w:t>
      </w:r>
      <w:r w:rsidRPr="003670BA">
        <w:rPr>
          <w:sz w:val="22"/>
          <w:szCs w:val="22"/>
          <w:lang w:val="es-ES_tradnl"/>
        </w:rPr>
        <w:t>&gt;</w:t>
      </w:r>
    </w:p>
    <w:p w:rsidR="004F4A09" w:rsidRPr="00B33EE6" w:rsidRDefault="00235A71" w:rsidP="004F4A09">
      <w:pPr>
        <w:pStyle w:val="Blockquote"/>
        <w:shd w:val="clear" w:color="auto" w:fill="FFFF00"/>
        <w:jc w:val="both"/>
        <w:rPr>
          <w:b/>
          <w:sz w:val="22"/>
          <w:szCs w:val="22"/>
          <w:lang w:val="en-GB"/>
        </w:rPr>
      </w:pPr>
      <w:r w:rsidRPr="003670BA" w:rsidDel="00235A71">
        <w:rPr>
          <w:sz w:val="22"/>
          <w:szCs w:val="22"/>
          <w:lang w:val="es-ES_tradnl"/>
        </w:rPr>
        <w:t xml:space="preserve"> </w:t>
      </w:r>
      <w:r w:rsidR="004F4A09" w:rsidRPr="00B33EE6">
        <w:rPr>
          <w:b/>
          <w:sz w:val="22"/>
          <w:szCs w:val="22"/>
          <w:lang w:val="en-GB"/>
        </w:rPr>
        <w:t xml:space="preserve">Examples of professional criteria for </w:t>
      </w:r>
      <w:r w:rsidR="004F4A09" w:rsidRPr="00B33EE6">
        <w:rPr>
          <w:b/>
          <w:sz w:val="22"/>
          <w:szCs w:val="22"/>
          <w:u w:val="single"/>
          <w:lang w:val="en-GB"/>
        </w:rPr>
        <w:t>natural</w:t>
      </w:r>
      <w:r w:rsidR="004F4A09" w:rsidRPr="00B33EE6">
        <w:rPr>
          <w:b/>
          <w:sz w:val="22"/>
          <w:szCs w:val="22"/>
          <w:lang w:val="en-GB"/>
        </w:rPr>
        <w:t xml:space="preserve"> persons:</w:t>
      </w:r>
    </w:p>
    <w:p w:rsidR="004F4A09" w:rsidRPr="00B33EE6" w:rsidRDefault="004F4A09" w:rsidP="004F4A09">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is currently working/has worked during the past 3 years &lt; as manager/team-leader etc. &gt; with &lt;number related to the quantity of expertise required for this contract&gt; collaborators in fields related to this cont</w:t>
      </w:r>
      <w:r w:rsidR="001E50A2" w:rsidRPr="00B33EE6">
        <w:rPr>
          <w:sz w:val="22"/>
          <w:szCs w:val="22"/>
          <w:lang w:val="en-GB"/>
        </w:rPr>
        <w:t>ract.</w:t>
      </w:r>
    </w:p>
    <w:p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Pr="00B33EE6">
        <w:rPr>
          <w:sz w:val="22"/>
          <w:szCs w:val="22"/>
          <w:highlight w:val="yellow"/>
          <w:lang w:val="en-GB"/>
        </w:rPr>
        <w:t>etc</w:t>
      </w:r>
      <w:r w:rsidR="00BE08EC" w:rsidRPr="00B33EE6">
        <w:rPr>
          <w:sz w:val="22"/>
          <w:szCs w:val="22"/>
          <w:lang w:val="en-GB"/>
        </w:rPr>
        <w:t>.</w:t>
      </w:r>
      <w:r w:rsidRPr="00B33EE6">
        <w:rPr>
          <w:sz w:val="22"/>
          <w:szCs w:val="22"/>
          <w:lang w:val="en-GB"/>
        </w:rPr>
        <w:t>&gt;]</w:t>
      </w: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051D1D">
        <w:rPr>
          <w:sz w:val="22"/>
          <w:szCs w:val="22"/>
          <w:lang w:val="en-GB"/>
        </w:rPr>
        <w:t>[</w:t>
      </w:r>
      <w:r w:rsidR="00BE08EC" w:rsidRPr="00B33EE6">
        <w:rPr>
          <w:sz w:val="22"/>
          <w:szCs w:val="22"/>
          <w:highlight w:val="lightGray"/>
          <w:lang w:val="en-GB"/>
        </w:rPr>
        <w:t>three</w:t>
      </w:r>
      <w:r w:rsidR="00862885" w:rsidRPr="00862885">
        <w:rPr>
          <w:sz w:val="22"/>
          <w:szCs w:val="22"/>
          <w:highlight w:val="lightGray"/>
          <w:lang w:val="en-GB"/>
        </w:rPr>
        <w:t xml:space="preserve"> </w:t>
      </w:r>
      <w:r w:rsidR="00862885" w:rsidRPr="00A046E7">
        <w:rPr>
          <w:sz w:val="22"/>
          <w:szCs w:val="22"/>
          <w:highlight w:val="lightGray"/>
          <w:lang w:val="en-GB"/>
        </w:rPr>
        <w:t>years</w:t>
      </w:r>
      <w:r w:rsidR="00051D1D">
        <w:rPr>
          <w:sz w:val="22"/>
          <w:szCs w:val="22"/>
          <w:lang w:val="en-GB"/>
        </w:rPr>
        <w:t>]</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6F5FD0" w:rsidRPr="00B33EE6" w:rsidRDefault="006F5FD0" w:rsidP="00B33EE6">
      <w:pPr>
        <w:pStyle w:val="Blockquote"/>
        <w:shd w:val="clear" w:color="auto" w:fill="FFFF00"/>
        <w:tabs>
          <w:tab w:val="left" w:pos="426"/>
        </w:tabs>
        <w:jc w:val="both"/>
        <w:rPr>
          <w:sz w:val="22"/>
          <w:szCs w:val="22"/>
          <w:lang w:val="en-GB"/>
        </w:rPr>
      </w:pPr>
      <w:r w:rsidRPr="00B33EE6">
        <w:rPr>
          <w:sz w:val="22"/>
          <w:szCs w:val="22"/>
          <w:lang w:val="en-GB"/>
        </w:rPr>
        <w:t xml:space="preserve">The objective of this criterion is to examine whether or not the </w:t>
      </w:r>
      <w:r w:rsidR="00994EA3" w:rsidRPr="00B33EE6">
        <w:rPr>
          <w:sz w:val="22"/>
          <w:szCs w:val="22"/>
          <w:lang w:val="en-GB"/>
        </w:rPr>
        <w:t>tenderer</w:t>
      </w:r>
      <w:r w:rsidRPr="00B33EE6">
        <w:rPr>
          <w:sz w:val="22"/>
          <w:szCs w:val="22"/>
          <w:lang w:val="en-GB"/>
        </w:rPr>
        <w:t xml:space="preserve"> (</w:t>
      </w:r>
      <w:r w:rsidR="006D330F" w:rsidRPr="00B33EE6">
        <w:rPr>
          <w:sz w:val="22"/>
          <w:szCs w:val="22"/>
          <w:lang w:val="en-GB"/>
        </w:rPr>
        <w:t>i.e.</w:t>
      </w:r>
      <w:r w:rsidRPr="00B33EE6">
        <w:rPr>
          <w:sz w:val="22"/>
          <w:szCs w:val="22"/>
          <w:lang w:val="en-GB"/>
        </w:rPr>
        <w:t xml:space="preserve"> the consortium as a whole, in the case of a </w:t>
      </w:r>
      <w:r w:rsidR="00994EA3" w:rsidRPr="00B33EE6">
        <w:rPr>
          <w:sz w:val="22"/>
          <w:szCs w:val="22"/>
          <w:lang w:val="en-GB"/>
        </w:rPr>
        <w:t>tender</w:t>
      </w:r>
      <w:r w:rsidRPr="00B33EE6">
        <w:rPr>
          <w:sz w:val="22"/>
          <w:szCs w:val="22"/>
          <w:lang w:val="en-GB"/>
        </w:rPr>
        <w:t xml:space="preserve"> from a consortium)</w:t>
      </w:r>
      <w:r w:rsidR="00BE08EC" w:rsidRPr="00B33EE6">
        <w:rPr>
          <w:sz w:val="22"/>
          <w:szCs w:val="22"/>
          <w:lang w:val="en-GB"/>
        </w:rPr>
        <w:t xml:space="preserve"> </w:t>
      </w:r>
      <w:r w:rsidRPr="00B33EE6">
        <w:rPr>
          <w:sz w:val="22"/>
          <w:szCs w:val="22"/>
          <w:lang w:val="en-GB"/>
        </w:rPr>
        <w:t>has sufficient expertise and experience to be able to handle the proposed contract</w:t>
      </w:r>
      <w:r w:rsidR="00BE08EC" w:rsidRPr="00B33EE6">
        <w:rPr>
          <w:sz w:val="22"/>
          <w:szCs w:val="22"/>
          <w:lang w:val="en-GB"/>
        </w:rPr>
        <w:t>.</w:t>
      </w:r>
    </w:p>
    <w:p w:rsidR="001661F7" w:rsidRPr="00F9055E" w:rsidRDefault="00235A71" w:rsidP="008272C0">
      <w:pPr>
        <w:tabs>
          <w:tab w:val="left" w:pos="709"/>
        </w:tabs>
        <w:ind w:left="709" w:hanging="283"/>
        <w:rPr>
          <w:b/>
          <w:sz w:val="22"/>
          <w:szCs w:val="22"/>
          <w:lang w:val="en-GB"/>
        </w:rPr>
      </w:pPr>
      <w:r w:rsidRPr="00F9055E">
        <w:rPr>
          <w:b/>
          <w:sz w:val="22"/>
          <w:szCs w:val="22"/>
          <w:highlight w:val="yellow"/>
          <w:lang w:val="en-GB"/>
        </w:rPr>
        <w:t>[</w:t>
      </w:r>
      <w:r w:rsidR="001661F7" w:rsidRPr="00F9055E">
        <w:rPr>
          <w:b/>
          <w:sz w:val="22"/>
          <w:szCs w:val="22"/>
          <w:highlight w:val="yellow"/>
          <w:lang w:val="en-GB"/>
        </w:rPr>
        <w:t>If same criteria for legal and natural persons</w:t>
      </w:r>
    </w:p>
    <w:p w:rsidR="00BE783C" w:rsidRPr="00B33EE6" w:rsidRDefault="00BE783C" w:rsidP="008272C0">
      <w:pPr>
        <w:pStyle w:val="Blockquote"/>
        <w:shd w:val="clear" w:color="auto" w:fill="FFFF00"/>
        <w:tabs>
          <w:tab w:val="left" w:pos="709"/>
        </w:tabs>
        <w:ind w:left="709" w:hanging="283"/>
        <w:jc w:val="both"/>
        <w:rPr>
          <w:b/>
          <w:sz w:val="22"/>
          <w:szCs w:val="22"/>
          <w:lang w:val="en-GB"/>
        </w:rPr>
      </w:pPr>
      <w:r w:rsidRPr="00B33EE6">
        <w:rPr>
          <w:b/>
          <w:sz w:val="22"/>
          <w:szCs w:val="22"/>
          <w:lang w:val="en-GB"/>
        </w:rPr>
        <w:t>Example of technical criterion</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rsidR="001661F7" w:rsidRPr="00B33EE6" w:rsidRDefault="00BE783C" w:rsidP="008272C0">
      <w:pPr>
        <w:pStyle w:val="Blockquote"/>
        <w:numPr>
          <w:ilvl w:val="0"/>
          <w:numId w:val="34"/>
        </w:numPr>
        <w:shd w:val="clear" w:color="auto" w:fill="FFFF00"/>
        <w:tabs>
          <w:tab w:val="clear" w:pos="360"/>
          <w:tab w:val="left" w:pos="709"/>
        </w:tabs>
        <w:ind w:left="709" w:hanging="283"/>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1661F7" w:rsidRPr="00B33EE6">
        <w:rPr>
          <w:sz w:val="22"/>
          <w:szCs w:val="22"/>
          <w:lang w:val="en-GB"/>
        </w:rPr>
        <w:t xml:space="preserve">provided services under </w:t>
      </w:r>
      <w:r w:rsidRPr="00B33EE6">
        <w:rPr>
          <w:sz w:val="22"/>
          <w:szCs w:val="22"/>
          <w:lang w:val="en-GB"/>
        </w:rPr>
        <w:t xml:space="preserve">at least &lt; </w:t>
      </w:r>
      <w:r w:rsidR="00235A71" w:rsidRPr="00B33EE6">
        <w:rPr>
          <w:sz w:val="22"/>
          <w:szCs w:val="22"/>
          <w:lang w:val="en-GB"/>
        </w:rPr>
        <w:t>insert number</w:t>
      </w:r>
      <w:r w:rsidRPr="00B33EE6">
        <w:rPr>
          <w:sz w:val="22"/>
          <w:szCs w:val="22"/>
          <w:lang w:val="en-GB"/>
        </w:rPr>
        <w:t xml:space="preserve"> &gt; </w:t>
      </w:r>
      <w:r w:rsidR="001661F7" w:rsidRPr="00B33EE6">
        <w:rPr>
          <w:sz w:val="22"/>
          <w:szCs w:val="22"/>
          <w:lang w:val="en-GB"/>
        </w:rPr>
        <w:t>contract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t>
      </w:r>
      <w:r w:rsidR="001661F7" w:rsidRPr="00B33EE6">
        <w:rPr>
          <w:sz w:val="22"/>
          <w:szCs w:val="22"/>
          <w:lang w:val="en-GB"/>
        </w:rPr>
        <w:t xml:space="preserve"> </w:t>
      </w:r>
      <w:r w:rsidR="00235A71" w:rsidRPr="00B33EE6">
        <w:rPr>
          <w:sz w:val="22"/>
          <w:szCs w:val="22"/>
          <w:lang w:val="en-GB"/>
        </w:rPr>
        <w:t>[</w:t>
      </w:r>
      <w:r w:rsidR="001661F7" w:rsidRPr="00B33EE6">
        <w:rPr>
          <w:sz w:val="22"/>
          <w:szCs w:val="22"/>
          <w:lang w:val="en-GB"/>
        </w:rPr>
        <w:t>each</w:t>
      </w:r>
      <w:r w:rsidR="00235A71" w:rsidRPr="00B33EE6">
        <w:rPr>
          <w:sz w:val="22"/>
          <w:szCs w:val="22"/>
          <w:lang w:val="en-GB"/>
        </w:rPr>
        <w:t>]</w:t>
      </w:r>
      <w:r w:rsidR="001661F7" w:rsidRPr="00B33EE6">
        <w:rPr>
          <w:sz w:val="22"/>
          <w:szCs w:val="22"/>
          <w:lang w:val="en-GB"/>
        </w:rPr>
        <w:t xml:space="preserve"> </w:t>
      </w:r>
      <w:r w:rsidRPr="00B33EE6">
        <w:rPr>
          <w:sz w:val="22"/>
          <w:szCs w:val="22"/>
          <w:lang w:val="en-GB"/>
        </w:rPr>
        <w:t xml:space="preserve">with a budget of at least that of this contract in </w:t>
      </w:r>
      <w:r w:rsidR="001661F7" w:rsidRPr="00B33EE6">
        <w:rPr>
          <w:sz w:val="22"/>
          <w:szCs w:val="22"/>
          <w:lang w:val="en-GB"/>
        </w:rPr>
        <w:t xml:space="preserve">&lt;specify </w:t>
      </w:r>
      <w:r w:rsidRPr="00B33EE6">
        <w:rPr>
          <w:sz w:val="22"/>
          <w:szCs w:val="22"/>
          <w:lang w:val="en-GB"/>
        </w:rPr>
        <w:t>fields</w:t>
      </w:r>
      <w:r w:rsidR="001661F7" w:rsidRPr="00B33EE6">
        <w:rPr>
          <w:sz w:val="22"/>
          <w:szCs w:val="22"/>
          <w:lang w:val="en-GB"/>
        </w:rPr>
        <w:t xml:space="preserve">&gt;  which </w:t>
      </w:r>
      <w:r w:rsidR="00BE08EC" w:rsidRPr="00B33EE6">
        <w:rPr>
          <w:sz w:val="22"/>
          <w:szCs w:val="22"/>
          <w:lang w:val="en-GB"/>
        </w:rPr>
        <w:t>[</w:t>
      </w:r>
      <w:r w:rsidR="001661F7" w:rsidRPr="00B33EE6">
        <w:rPr>
          <w:sz w:val="22"/>
          <w:szCs w:val="22"/>
          <w:lang w:val="en-GB"/>
        </w:rPr>
        <w:t>was</w:t>
      </w:r>
      <w:r w:rsidR="00BE08EC" w:rsidRPr="00B33EE6">
        <w:rPr>
          <w:sz w:val="22"/>
          <w:szCs w:val="22"/>
          <w:lang w:val="en-GB"/>
        </w:rPr>
        <w:t>]</w:t>
      </w:r>
      <w:r w:rsidR="00235A71" w:rsidRPr="00B33EE6">
        <w:rPr>
          <w:sz w:val="22"/>
          <w:szCs w:val="22"/>
          <w:lang w:val="en-GB"/>
        </w:rPr>
        <w:t xml:space="preserve"> [</w:t>
      </w:r>
      <w:r w:rsidR="001661F7" w:rsidRPr="00B33EE6">
        <w:rPr>
          <w:sz w:val="22"/>
          <w:szCs w:val="22"/>
          <w:lang w:val="en-GB"/>
        </w:rPr>
        <w:t>were</w:t>
      </w:r>
      <w:r w:rsidR="00235A71" w:rsidRPr="00B33EE6">
        <w:rPr>
          <w:sz w:val="22"/>
          <w:szCs w:val="22"/>
          <w:lang w:val="en-GB"/>
        </w:rPr>
        <w:t>]</w:t>
      </w:r>
      <w:r w:rsidR="001661F7" w:rsidRPr="00B33EE6">
        <w:rPr>
          <w:sz w:val="22"/>
          <w:szCs w:val="22"/>
          <w:lang w:val="en-GB"/>
        </w:rPr>
        <w:t xml:space="preserve"> implemented at any moment during the following period: &lt; d</w:t>
      </w:r>
      <w:r w:rsidR="004F34C4" w:rsidRPr="00B33EE6">
        <w:rPr>
          <w:sz w:val="22"/>
          <w:szCs w:val="22"/>
          <w:lang w:val="en-GB"/>
        </w:rPr>
        <w:t>at</w:t>
      </w:r>
      <w:r w:rsidR="001661F7" w:rsidRPr="00B33EE6">
        <w:rPr>
          <w:sz w:val="22"/>
          <w:szCs w:val="22"/>
          <w:lang w:val="en-GB"/>
        </w:rPr>
        <w:t>es&gt;.</w:t>
      </w:r>
    </w:p>
    <w:p w:rsidR="001D55F7" w:rsidRPr="00B33EE6" w:rsidRDefault="00A43E7A" w:rsidP="001D55F7">
      <w:pPr>
        <w:pStyle w:val="Blockquote"/>
        <w:shd w:val="clear" w:color="auto" w:fill="FFFF00"/>
        <w:tabs>
          <w:tab w:val="left" w:pos="426"/>
        </w:tabs>
        <w:jc w:val="both"/>
        <w:rPr>
          <w:sz w:val="22"/>
          <w:szCs w:val="22"/>
          <w:lang w:val="en-GB"/>
        </w:rPr>
      </w:pPr>
      <w:r w:rsidRPr="00B33EE6">
        <w:rPr>
          <w:sz w:val="22"/>
          <w:szCs w:val="22"/>
          <w:highlight w:val="yellow"/>
          <w:lang w:val="en-GB"/>
        </w:rPr>
        <w:t xml:space="preserve">This means that the </w:t>
      </w:r>
      <w:r w:rsidR="00AB7F58">
        <w:rPr>
          <w:sz w:val="22"/>
          <w:szCs w:val="22"/>
          <w:highlight w:val="yellow"/>
          <w:lang w:val="en-GB"/>
        </w:rPr>
        <w:t>service contract</w:t>
      </w:r>
      <w:r w:rsidRPr="00B33EE6">
        <w:rPr>
          <w:sz w:val="22"/>
          <w:szCs w:val="22"/>
          <w:highlight w:val="yellow"/>
          <w:lang w:val="en-GB"/>
        </w:rPr>
        <w:t xml:space="preserve"> the </w:t>
      </w:r>
      <w:r w:rsidR="00994EA3" w:rsidRPr="00B33EE6">
        <w:rPr>
          <w:sz w:val="22"/>
          <w:szCs w:val="22"/>
          <w:highlight w:val="yellow"/>
          <w:lang w:val="en-GB"/>
        </w:rPr>
        <w:t>tenderer</w:t>
      </w:r>
      <w:r w:rsidRPr="00B33EE6">
        <w:rPr>
          <w:sz w:val="22"/>
          <w:szCs w:val="22"/>
          <w:highlight w:val="yellow"/>
          <w:lang w:val="en-GB"/>
        </w:rPr>
        <w:t xml:space="preserve"> refers to could have been started at any time </w:t>
      </w:r>
      <w:r w:rsidRPr="00B33EE6">
        <w:rPr>
          <w:sz w:val="22"/>
          <w:szCs w:val="22"/>
          <w:highlight w:val="yellow"/>
          <w:lang w:val="en-GB"/>
        </w:rPr>
        <w:lastRenderedPageBreak/>
        <w:t xml:space="preserve">during the indicated period but it does not necessarily have to be completed during that period, nor implemented during the entire period. </w:t>
      </w:r>
      <w:r w:rsidR="00C03AF5">
        <w:rPr>
          <w:sz w:val="22"/>
          <w:szCs w:val="22"/>
          <w:lang w:val="en-GB"/>
        </w:rPr>
        <w:t>T</w:t>
      </w:r>
      <w:r w:rsidR="00243849" w:rsidRPr="00B33EE6">
        <w:rPr>
          <w:sz w:val="22"/>
          <w:szCs w:val="22"/>
          <w:lang w:val="en-GB"/>
        </w:rPr>
        <w:t xml:space="preserve">enderers are allowed to refer either to </w:t>
      </w:r>
      <w:r w:rsidR="00E713DA">
        <w:rPr>
          <w:sz w:val="22"/>
          <w:szCs w:val="22"/>
          <w:highlight w:val="yellow"/>
          <w:lang w:val="en-GB"/>
        </w:rPr>
        <w:t>service contract</w:t>
      </w:r>
      <w:r w:rsidR="00E713DA">
        <w:rPr>
          <w:sz w:val="22"/>
          <w:szCs w:val="22"/>
          <w:lang w:val="en-GB"/>
        </w:rPr>
        <w:t>s</w:t>
      </w:r>
      <w:r w:rsidR="00243849" w:rsidRPr="00B33EE6">
        <w:rPr>
          <w:sz w:val="22"/>
          <w:szCs w:val="22"/>
          <w:lang w:val="en-GB"/>
        </w:rPr>
        <w:t xml:space="preserve"> completed within the reference period (although started earlier) or to </w:t>
      </w:r>
      <w:r w:rsidR="00E713DA">
        <w:rPr>
          <w:sz w:val="22"/>
          <w:szCs w:val="22"/>
          <w:highlight w:val="yellow"/>
          <w:lang w:val="en-GB"/>
        </w:rPr>
        <w:t>service contract</w:t>
      </w:r>
      <w:r w:rsidR="00E713DA">
        <w:rPr>
          <w:sz w:val="22"/>
          <w:szCs w:val="22"/>
          <w:lang w:val="en-GB"/>
        </w:rPr>
        <w:t xml:space="preserve">s </w:t>
      </w:r>
      <w:r w:rsidR="00243849" w:rsidRPr="00B33EE6">
        <w:rPr>
          <w:sz w:val="22"/>
          <w:szCs w:val="22"/>
          <w:lang w:val="en-GB"/>
        </w:rPr>
        <w:t xml:space="preserve">not yet completed. </w:t>
      </w:r>
      <w:r w:rsidR="00C067C5">
        <w:rPr>
          <w:sz w:val="22"/>
          <w:szCs w:val="22"/>
          <w:lang w:val="en-GB"/>
        </w:rPr>
        <w:t>O</w:t>
      </w:r>
      <w:r w:rsidR="00243849" w:rsidRPr="00B33EE6">
        <w:rPr>
          <w:sz w:val="22"/>
          <w:szCs w:val="22"/>
          <w:lang w:val="en-GB"/>
        </w:rPr>
        <w:t>nly the portion satisfactorily completed during the reference period will be taken into consideration. This portion will have to be supported by documentary evidence (</w:t>
      </w:r>
      <w:r w:rsidR="00C067C5">
        <w:rPr>
          <w:sz w:val="22"/>
          <w:szCs w:val="22"/>
          <w:lang w:val="en-GB"/>
        </w:rPr>
        <w:t>-statement or certificate from the entity which awarded the contract, proof of payment</w:t>
      </w:r>
      <w:r w:rsidR="00243849" w:rsidRPr="00B33EE6">
        <w:rPr>
          <w:sz w:val="22"/>
          <w:szCs w:val="22"/>
          <w:lang w:val="en-GB"/>
        </w:rPr>
        <w:t>) also detailing its value.</w:t>
      </w:r>
      <w:r w:rsidR="00BE08EC" w:rsidRPr="00B33EE6">
        <w:rPr>
          <w:sz w:val="22"/>
          <w:szCs w:val="22"/>
          <w:lang w:val="en-GB"/>
        </w:rPr>
        <w:t xml:space="preserve"> </w:t>
      </w:r>
      <w:r w:rsidR="001D55F7" w:rsidRPr="00B33EE6">
        <w:rPr>
          <w:sz w:val="22"/>
          <w:szCs w:val="22"/>
          <w:lang w:val="en-GB"/>
        </w:rPr>
        <w:t xml:space="preserve">If a tenderer has implemented the </w:t>
      </w:r>
      <w:r w:rsidR="00D8773C">
        <w:rPr>
          <w:sz w:val="22"/>
          <w:szCs w:val="22"/>
          <w:highlight w:val="yellow"/>
          <w:lang w:val="en-GB"/>
        </w:rPr>
        <w:t>service contract</w:t>
      </w:r>
      <w:r w:rsidR="001D55F7" w:rsidRPr="00B33EE6">
        <w:rPr>
          <w:sz w:val="22"/>
          <w:szCs w:val="22"/>
          <w:lang w:val="en-GB"/>
        </w:rPr>
        <w:t xml:space="preserve">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rsidR="00A43E7A" w:rsidRPr="00B33EE6" w:rsidRDefault="00235A71" w:rsidP="00E147D3">
      <w:pPr>
        <w:pStyle w:val="Blockquote"/>
        <w:ind w:left="357" w:right="357"/>
        <w:jc w:val="both"/>
        <w:rPr>
          <w:b/>
          <w:sz w:val="22"/>
          <w:szCs w:val="22"/>
          <w:lang w:val="en-GB"/>
        </w:rPr>
      </w:pPr>
      <w:r w:rsidRPr="00B33EE6">
        <w:rPr>
          <w:b/>
          <w:sz w:val="22"/>
          <w:szCs w:val="22"/>
          <w:highlight w:val="yellow"/>
          <w:lang w:val="en-GB"/>
        </w:rPr>
        <w:t>[</w:t>
      </w:r>
      <w:r w:rsidR="00A43E7A" w:rsidRPr="00B33EE6">
        <w:rPr>
          <w:b/>
          <w:sz w:val="22"/>
          <w:szCs w:val="22"/>
          <w:highlight w:val="yellow"/>
          <w:lang w:val="en-GB"/>
        </w:rPr>
        <w:t>If separate criteria for legal and natural persons</w:t>
      </w:r>
    </w:p>
    <w:p w:rsidR="00A43E7A" w:rsidRPr="00B33EE6" w:rsidRDefault="00A43E7A" w:rsidP="00E147D3">
      <w:pPr>
        <w:pStyle w:val="Blockquote"/>
        <w:shd w:val="clear" w:color="auto" w:fill="FFFF00"/>
        <w:ind w:left="357" w:right="357"/>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legal</w:t>
      </w:r>
      <w:r w:rsidRPr="00B33EE6">
        <w:rPr>
          <w:b/>
          <w:sz w:val="22"/>
          <w:szCs w:val="22"/>
          <w:lang w:val="en-GB"/>
        </w:rPr>
        <w:t xml:space="preserve"> persons</w:t>
      </w:r>
      <w:r w:rsidR="003D16FB" w:rsidRPr="00B33EE6">
        <w:rPr>
          <w:b/>
          <w:sz w:val="22"/>
          <w:szCs w:val="22"/>
          <w:highlight w:val="yellow"/>
          <w:lang w:val="en-GB"/>
        </w:rPr>
        <w:t xml:space="preserve">: </w:t>
      </w:r>
      <w:r w:rsidR="003D16FB" w:rsidRPr="00B33EE6">
        <w:rPr>
          <w:sz w:val="22"/>
          <w:szCs w:val="22"/>
          <w:highlight w:val="yellow"/>
          <w:lang w:val="en-GB"/>
        </w:rPr>
        <w:t>see example of technical criterion applicable to both legal and natural persons above.</w:t>
      </w:r>
    </w:p>
    <w:p w:rsidR="00235A71" w:rsidRPr="00B33EE6" w:rsidRDefault="00235A71" w:rsidP="00B33EE6">
      <w:pPr>
        <w:pStyle w:val="Blockquote"/>
        <w:shd w:val="clear" w:color="auto" w:fill="FFFF00"/>
        <w:ind w:left="357" w:right="357" w:firstLine="363"/>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rsidR="004F4A09" w:rsidRPr="00B33EE6" w:rsidRDefault="004F4A09" w:rsidP="00A43E7A">
      <w:pPr>
        <w:pStyle w:val="Blockquote"/>
        <w:shd w:val="clear" w:color="auto" w:fill="FFFF00"/>
        <w:tabs>
          <w:tab w:val="left" w:pos="426"/>
        </w:tabs>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natural</w:t>
      </w:r>
      <w:r w:rsidRPr="00B33EE6">
        <w:rPr>
          <w:b/>
          <w:sz w:val="22"/>
          <w:szCs w:val="22"/>
          <w:lang w:val="en-GB"/>
        </w:rPr>
        <w:t xml:space="preserve"> persons:</w:t>
      </w:r>
    </w:p>
    <w:p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worked successfully on at least &lt; </w:t>
      </w:r>
      <w:r w:rsidR="00235A71" w:rsidRPr="00B33EE6">
        <w:rPr>
          <w:sz w:val="22"/>
          <w:szCs w:val="22"/>
          <w:lang w:val="en-GB"/>
        </w:rPr>
        <w:t>insert number</w:t>
      </w:r>
      <w:r w:rsidRPr="00B33EE6">
        <w:rPr>
          <w:sz w:val="22"/>
          <w:szCs w:val="22"/>
          <w:lang w:val="en-GB"/>
        </w:rPr>
        <w:t xml:space="preserve"> &gt; project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with a budget of at least that of this contract in fields related to this contract in the past three years</w:t>
      </w:r>
    </w:p>
    <w:p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 xml:space="preserve">With regard to economic and financial criteria the entities upon whose capacity the tenderer relies become jointly and severally liable for the performance of the </w:t>
      </w:r>
      <w:r w:rsidR="00F17A90" w:rsidRPr="00B33EE6">
        <w:rPr>
          <w:sz w:val="22"/>
          <w:szCs w:val="22"/>
          <w:lang w:val="en-GB"/>
        </w:rPr>
        <w:lastRenderedPageBreak/>
        <w:t>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3670BA">
      <w:pPr>
        <w:rPr>
          <w:sz w:val="22"/>
          <w:szCs w:val="22"/>
          <w:lang w:val="en-GB"/>
        </w:rPr>
      </w:pPr>
      <w:r>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3670BA"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rsidR="00794A92" w:rsidRPr="00B33EE6" w:rsidRDefault="00794A92" w:rsidP="00E147D3">
      <w:pPr>
        <w:pStyle w:val="Blockquote"/>
        <w:spacing w:before="120" w:after="0"/>
        <w:ind w:left="426" w:right="310"/>
        <w:jc w:val="both"/>
        <w:rPr>
          <w:sz w:val="22"/>
          <w:szCs w:val="22"/>
          <w:lang w:val="en-GB"/>
        </w:rPr>
      </w:pPr>
      <w:r w:rsidRPr="00B33EE6">
        <w:rPr>
          <w:sz w:val="22"/>
          <w:szCs w:val="22"/>
          <w:lang w:val="en-GB"/>
        </w:rPr>
        <w:t>[</w:t>
      </w:r>
      <w:r w:rsidR="00881C2D">
        <w:rPr>
          <w:sz w:val="22"/>
          <w:szCs w:val="22"/>
          <w:highlight w:val="yellow"/>
          <w:lang w:val="en-GB"/>
        </w:rPr>
        <w:t>General budget of the Union</w:t>
      </w:r>
      <w:r w:rsidRPr="00B33EE6">
        <w:rPr>
          <w:sz w:val="22"/>
          <w:szCs w:val="22"/>
          <w:highlight w:val="yellow"/>
          <w:lang w:val="en-GB"/>
        </w:rPr>
        <w:t>: for calls where the CIR applies:</w:t>
      </w:r>
      <w:r w:rsidRPr="00B33EE6">
        <w:rPr>
          <w:sz w:val="22"/>
          <w:szCs w:val="22"/>
          <w:lang w:val="en-GB"/>
        </w:rPr>
        <w:t xml:space="preserve"> </w:t>
      </w:r>
      <w:r w:rsidRPr="00B33EE6">
        <w:rPr>
          <w:sz w:val="22"/>
          <w:szCs w:val="22"/>
          <w:highlight w:val="lightGray"/>
          <w:lang w:val="en-GB"/>
        </w:rPr>
        <w:t>Regulation</w:t>
      </w:r>
      <w:r w:rsidRPr="00B33EE6">
        <w:rPr>
          <w:b/>
          <w:bCs/>
          <w:sz w:val="22"/>
          <w:szCs w:val="22"/>
          <w:highlight w:val="lightGray"/>
          <w:lang w:val="en-GB"/>
        </w:rPr>
        <w:t xml:space="preserve"> </w:t>
      </w:r>
      <w:r w:rsidRPr="00B33EE6">
        <w:rPr>
          <w:sz w:val="22"/>
          <w:szCs w:val="22"/>
          <w:highlight w:val="lightGray"/>
          <w:lang w:val="en-GB"/>
        </w:rPr>
        <w:t xml:space="preserve">(EU) </w:t>
      </w:r>
      <w:r w:rsidR="00881C2D">
        <w:rPr>
          <w:sz w:val="22"/>
          <w:szCs w:val="22"/>
          <w:highlight w:val="lightGray"/>
          <w:lang w:val="en-GB"/>
        </w:rPr>
        <w:t>No </w:t>
      </w:r>
      <w:r w:rsidRPr="00B33EE6">
        <w:rPr>
          <w:sz w:val="22"/>
          <w:szCs w:val="22"/>
          <w:highlight w:val="lightGray"/>
          <w:lang w:val="en-GB" w:eastAsia="ja-JP"/>
        </w:rPr>
        <w:t xml:space="preserve">236/2014 of the European Parliament and of the Council of 11 March 2014 laying down common rules and procedures for the implementation of the Union's instruments for financing external action and </w:t>
      </w:r>
      <w:r w:rsidR="00235A71" w:rsidRPr="00B33EE6">
        <w:rPr>
          <w:sz w:val="22"/>
          <w:szCs w:val="22"/>
          <w:highlight w:val="lightGray"/>
          <w:lang w:val="en-GB" w:eastAsia="ja-JP"/>
        </w:rPr>
        <w:t>&lt;</w:t>
      </w:r>
      <w:r w:rsidRPr="00B33EE6">
        <w:rPr>
          <w:sz w:val="22"/>
          <w:szCs w:val="22"/>
          <w:highlight w:val="yellow"/>
          <w:lang w:val="en-GB" w:eastAsia="ja-JP"/>
        </w:rPr>
        <w:t xml:space="preserve">please introduce here the reference of the </w:t>
      </w:r>
      <w:r w:rsidR="00881C2D">
        <w:rPr>
          <w:sz w:val="22"/>
          <w:szCs w:val="22"/>
          <w:highlight w:val="yellow"/>
          <w:lang w:val="en-GB"/>
        </w:rPr>
        <w:t>r</w:t>
      </w:r>
      <w:r w:rsidRPr="00B33EE6">
        <w:rPr>
          <w:sz w:val="22"/>
          <w:szCs w:val="22"/>
          <w:highlight w:val="yellow"/>
          <w:lang w:val="en-GB"/>
        </w:rPr>
        <w:t>egulation or other instrument under which this contract is to be financed</w:t>
      </w:r>
      <w:r w:rsidRPr="00B33EE6">
        <w:rPr>
          <w:sz w:val="22"/>
          <w:szCs w:val="22"/>
          <w:lang w:val="en-GB"/>
        </w:rPr>
        <w:t xml:space="preserve"> (e.g. DCI, ENPI, ENI, Ifs)</w:t>
      </w:r>
      <w:r w:rsidR="00235A71" w:rsidRPr="00B33EE6">
        <w:rPr>
          <w:sz w:val="22"/>
          <w:szCs w:val="22"/>
          <w:lang w:val="en-GB"/>
        </w:rPr>
        <w:t>&gt;</w:t>
      </w:r>
      <w:r w:rsidRPr="00B33EE6">
        <w:rPr>
          <w:sz w:val="22"/>
          <w:szCs w:val="22"/>
          <w:lang w:val="en-GB"/>
        </w:rPr>
        <w:t xml:space="preserve"> </w:t>
      </w:r>
      <w:r w:rsidRPr="00B33EE6">
        <w:rPr>
          <w:sz w:val="22"/>
          <w:szCs w:val="22"/>
          <w:highlight w:val="lightGray"/>
          <w:lang w:val="en-GB"/>
        </w:rPr>
        <w:t>-</w:t>
      </w:r>
      <w:r w:rsidRPr="00B33EE6">
        <w:rPr>
          <w:sz w:val="22"/>
          <w:szCs w:val="22"/>
          <w:lang w:val="en-GB"/>
        </w:rPr>
        <w:t xml:space="preserve"> </w:t>
      </w:r>
      <w:r w:rsidRPr="00B33EE6">
        <w:rPr>
          <w:sz w:val="22"/>
          <w:szCs w:val="22"/>
          <w:highlight w:val="lightGray"/>
          <w:lang w:val="en-GB"/>
        </w:rPr>
        <w:t xml:space="preserve">See Annex A2 of the </w:t>
      </w:r>
      <w:r w:rsidR="00D33DD9">
        <w:rPr>
          <w:sz w:val="22"/>
          <w:szCs w:val="22"/>
          <w:highlight w:val="lightGray"/>
          <w:lang w:val="en-GB"/>
        </w:rPr>
        <w:t>p</w:t>
      </w:r>
      <w:r w:rsidRPr="00B33EE6">
        <w:rPr>
          <w:sz w:val="22"/>
          <w:szCs w:val="22"/>
          <w:highlight w:val="lightGray"/>
          <w:lang w:val="en-GB"/>
        </w:rPr>
        <w:t xml:space="preserve">ractical </w:t>
      </w:r>
      <w:r w:rsidR="00D33DD9">
        <w:rPr>
          <w:sz w:val="22"/>
          <w:szCs w:val="22"/>
          <w:highlight w:val="lightGray"/>
          <w:lang w:val="en-GB"/>
        </w:rPr>
        <w:t>g</w:t>
      </w:r>
      <w:r w:rsidRPr="00B33EE6">
        <w:rPr>
          <w:sz w:val="22"/>
          <w:szCs w:val="22"/>
          <w:highlight w:val="lightGray"/>
          <w:lang w:val="en-GB"/>
        </w:rPr>
        <w:t>uide</w:t>
      </w:r>
      <w:r w:rsidR="00502BBF" w:rsidRPr="00B33EE6">
        <w:rPr>
          <w:sz w:val="22"/>
          <w:szCs w:val="22"/>
          <w:highlight w:val="lightGray"/>
          <w:lang w:val="en-GB"/>
        </w:rPr>
        <w:t>.</w:t>
      </w:r>
      <w:r w:rsidR="00235A71" w:rsidRPr="00B33EE6">
        <w:rPr>
          <w:sz w:val="22"/>
          <w:szCs w:val="22"/>
          <w:highlight w:val="lightGray"/>
          <w:lang w:val="en-GB"/>
        </w:rPr>
        <w:t>]</w:t>
      </w:r>
    </w:p>
    <w:p w:rsidR="00794A92" w:rsidRPr="00B33EE6" w:rsidRDefault="00794A92" w:rsidP="00E147D3">
      <w:pPr>
        <w:pStyle w:val="Blockquote"/>
        <w:spacing w:before="120" w:after="0"/>
        <w:ind w:left="426" w:right="310"/>
        <w:jc w:val="both"/>
        <w:rPr>
          <w:sz w:val="22"/>
          <w:szCs w:val="22"/>
          <w:lang w:val="en-GB"/>
        </w:rPr>
      </w:pPr>
      <w:r w:rsidRPr="00B33EE6">
        <w:rPr>
          <w:sz w:val="22"/>
          <w:szCs w:val="22"/>
          <w:lang w:val="en-GB"/>
        </w:rPr>
        <w:lastRenderedPageBreak/>
        <w:t>[</w:t>
      </w:r>
      <w:r w:rsidR="00881C2D">
        <w:rPr>
          <w:sz w:val="22"/>
          <w:szCs w:val="22"/>
          <w:highlight w:val="yellow"/>
          <w:lang w:val="en-GB"/>
        </w:rPr>
        <w:t>General budget of the Union</w:t>
      </w:r>
      <w:r w:rsidRPr="00B33EE6">
        <w:rPr>
          <w:sz w:val="22"/>
          <w:szCs w:val="22"/>
          <w:highlight w:val="yellow"/>
          <w:lang w:val="en-GB"/>
        </w:rPr>
        <w:t>: for calls where the CIR does not apply (e.g. for IPA I),</w:t>
      </w:r>
      <w:r w:rsidR="00235A71" w:rsidRPr="00B33EE6">
        <w:rPr>
          <w:sz w:val="22"/>
          <w:szCs w:val="22"/>
          <w:lang w:val="en-GB"/>
        </w:rPr>
        <w:t xml:space="preserve">: </w:t>
      </w:r>
      <w:r w:rsidRPr="00B33EE6">
        <w:rPr>
          <w:sz w:val="22"/>
          <w:szCs w:val="22"/>
          <w:highlight w:val="lightGray"/>
          <w:lang w:val="en-GB"/>
        </w:rPr>
        <w:t xml:space="preserve"> Regulation or other instrument under which this contract is to be financed</w:t>
      </w:r>
      <w:r w:rsidRPr="00B33EE6">
        <w:rPr>
          <w:sz w:val="22"/>
          <w:szCs w:val="22"/>
          <w:lang w:val="en-GB"/>
        </w:rPr>
        <w:t xml:space="preserve"> </w:t>
      </w:r>
      <w:r w:rsidRPr="00B33EE6">
        <w:rPr>
          <w:sz w:val="22"/>
          <w:szCs w:val="22"/>
          <w:highlight w:val="lightGray"/>
          <w:lang w:val="en-GB"/>
        </w:rPr>
        <w:t>-</w:t>
      </w:r>
      <w:r w:rsidRPr="00B33EE6">
        <w:rPr>
          <w:sz w:val="22"/>
          <w:szCs w:val="22"/>
          <w:lang w:val="en-GB"/>
        </w:rPr>
        <w:t xml:space="preserve"> </w:t>
      </w:r>
      <w:r w:rsidRPr="00B33EE6">
        <w:rPr>
          <w:sz w:val="22"/>
          <w:szCs w:val="22"/>
          <w:highlight w:val="lightGray"/>
          <w:lang w:val="en-GB"/>
        </w:rPr>
        <w:t xml:space="preserve">See Annex A2 of the </w:t>
      </w:r>
      <w:r w:rsidR="00D33DD9">
        <w:rPr>
          <w:sz w:val="22"/>
          <w:szCs w:val="22"/>
          <w:highlight w:val="lightGray"/>
          <w:lang w:val="en-GB"/>
        </w:rPr>
        <w:t>p</w:t>
      </w:r>
      <w:r w:rsidRPr="00B33EE6">
        <w:rPr>
          <w:sz w:val="22"/>
          <w:szCs w:val="22"/>
          <w:highlight w:val="lightGray"/>
          <w:lang w:val="en-GB"/>
        </w:rPr>
        <w:t xml:space="preserve">ractical </w:t>
      </w:r>
      <w:r w:rsidR="00D33DD9">
        <w:rPr>
          <w:sz w:val="22"/>
          <w:szCs w:val="22"/>
          <w:highlight w:val="lightGray"/>
          <w:lang w:val="en-GB"/>
        </w:rPr>
        <w:t>g</w:t>
      </w:r>
      <w:r w:rsidRPr="00B33EE6">
        <w:rPr>
          <w:sz w:val="22"/>
          <w:szCs w:val="22"/>
          <w:highlight w:val="lightGray"/>
          <w:lang w:val="en-GB"/>
        </w:rPr>
        <w:t>uide</w:t>
      </w:r>
      <w:r w:rsidR="00502BBF" w:rsidRPr="00B33EE6">
        <w:rPr>
          <w:sz w:val="22"/>
          <w:szCs w:val="22"/>
          <w:highlight w:val="lightGray"/>
          <w:lang w:val="en-GB"/>
        </w:rPr>
        <w:t>.</w:t>
      </w:r>
      <w:r w:rsidRPr="00B33EE6">
        <w:rPr>
          <w:sz w:val="22"/>
          <w:szCs w:val="22"/>
          <w:highlight w:val="lightGray"/>
          <w:lang w:val="en-GB"/>
        </w:rPr>
        <w:t>]</w:t>
      </w:r>
    </w:p>
    <w:p w:rsidR="00794A92" w:rsidRPr="00B33EE6" w:rsidRDefault="00794A92" w:rsidP="00E147D3">
      <w:pPr>
        <w:pStyle w:val="Blockquote"/>
        <w:ind w:left="426" w:right="310"/>
        <w:jc w:val="both"/>
        <w:rPr>
          <w:b/>
          <w:bCs/>
          <w:sz w:val="22"/>
          <w:szCs w:val="22"/>
          <w:lang w:val="en-GB"/>
        </w:rPr>
      </w:pPr>
      <w:r w:rsidRPr="00B33EE6">
        <w:rPr>
          <w:sz w:val="22"/>
          <w:szCs w:val="22"/>
          <w:lang w:val="en-GB"/>
        </w:rPr>
        <w:t>[</w:t>
      </w:r>
      <w:r w:rsidRPr="00B33EE6">
        <w:rPr>
          <w:sz w:val="22"/>
          <w:szCs w:val="22"/>
          <w:highlight w:val="yellow"/>
          <w:lang w:val="en-GB"/>
        </w:rPr>
        <w:t>EDF</w:t>
      </w:r>
      <w:r w:rsidR="00235A71" w:rsidRPr="00B33EE6">
        <w:rPr>
          <w:sz w:val="22"/>
          <w:szCs w:val="22"/>
          <w:lang w:val="en-GB"/>
        </w:rPr>
        <w:t>:</w:t>
      </w:r>
      <w:r w:rsidR="00235A71" w:rsidRPr="00B33EE6">
        <w:rPr>
          <w:rStyle w:val="Emphasis"/>
          <w:i w:val="0"/>
          <w:sz w:val="22"/>
          <w:szCs w:val="22"/>
          <w:lang w:val="en-GB"/>
        </w:rPr>
        <w:t xml:space="preserve"> </w:t>
      </w:r>
      <w:r w:rsidR="009510CB" w:rsidRPr="00B33EE6">
        <w:rPr>
          <w:sz w:val="22"/>
          <w:szCs w:val="22"/>
          <w:highlight w:val="lightGray"/>
          <w:lang w:val="en-GB"/>
        </w:rPr>
        <w:t>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FA6F9F">
        <w:rPr>
          <w:highlight w:val="yellow"/>
          <w:lang w:val="en-GB"/>
        </w:rPr>
        <w:t>[</w:t>
      </w:r>
      <w:r w:rsidRPr="00AF412E">
        <w:rPr>
          <w:highlight w:val="lightGray"/>
          <w:lang w:val="en-GB"/>
        </w:rPr>
        <w:t>EUR</w:t>
      </w:r>
      <w:r w:rsidRPr="00FA6F9F">
        <w:rPr>
          <w:highlight w:val="yellow"/>
          <w:lang w:val="en-GB"/>
        </w:rPr>
        <w:t>] [&lt;ISO code of national currency&gt; only for indirect management in the following cases: (i) when legal or local constraints exceptionally impose using the national currency; (ii) when needed, for contracts within the imprest com</w:t>
      </w:r>
      <w:r w:rsidRPr="002E50D2">
        <w:rPr>
          <w:highlight w:val="yellow"/>
          <w:lang w:val="en-GB"/>
        </w:rPr>
        <w:t>ponent of a programme estimate]</w:t>
      </w:r>
      <w:r>
        <w:rPr>
          <w:lang w:val="en-GB"/>
        </w:rPr>
        <w:t xml:space="preserve">. If applicable, where a candidate refers to amounts originally expressed in a different currency, the conversion to </w:t>
      </w:r>
      <w:r w:rsidRPr="00BB4111">
        <w:rPr>
          <w:highlight w:val="yellow"/>
          <w:lang w:val="en-GB"/>
        </w:rPr>
        <w:t>[</w:t>
      </w:r>
      <w:r w:rsidRPr="00AF412E">
        <w:rPr>
          <w:highlight w:val="lightGray"/>
          <w:lang w:val="en-GB"/>
        </w:rPr>
        <w:t>EUR</w:t>
      </w:r>
      <w:r w:rsidRPr="00BB4111">
        <w:rPr>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Pr>
          <w:lang w:val="en-GB"/>
        </w:rPr>
        <w:t xml:space="preserve"> shall be made in accordance with the InforEuro exchange rate of </w:t>
      </w:r>
      <w:r w:rsidRPr="00FA6F9F">
        <w:rPr>
          <w:highlight w:val="yellow"/>
          <w:lang w:val="en-GB"/>
        </w:rPr>
        <w:t>[&lt;</w:t>
      </w:r>
      <w:r w:rsidRPr="00FA6F9F">
        <w:rPr>
          <w:b/>
          <w:highlight w:val="yellow"/>
          <w:lang w:val="en-GB"/>
        </w:rPr>
        <w:t xml:space="preserve">MONTH and YEAR&gt; </w:t>
      </w:r>
      <w:r w:rsidRPr="00FA6F9F">
        <w:rPr>
          <w:highlight w:val="yellow"/>
          <w:lang w:val="en-GB"/>
        </w:rPr>
        <w:t>of the applicable InforEuro exchange rate, which can either correspond to the month and year of the publication of the present contract notice or the month and year corresponding to the deadline for submitting applications</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r w:rsidRPr="00F9055E">
        <w:rPr>
          <w:sz w:val="22"/>
          <w:szCs w:val="22"/>
          <w:lang w:val="en-GB"/>
        </w:rPr>
        <w:t>&lt;</w:t>
      </w:r>
      <w:r w:rsidRPr="00F9055E">
        <w:rPr>
          <w:sz w:val="22"/>
          <w:szCs w:val="22"/>
          <w:highlight w:val="yellow"/>
          <w:lang w:val="en-GB"/>
        </w:rPr>
        <w:t>As appropriate</w:t>
      </w:r>
      <w:r w:rsidR="00235A71" w:rsidRPr="00F9055E">
        <w:rPr>
          <w:sz w:val="22"/>
          <w:szCs w:val="22"/>
          <w:highlight w:val="yellow"/>
          <w:lang w:val="en-GB"/>
        </w:rPr>
        <w:t>:</w:t>
      </w:r>
      <w:r w:rsidR="00235A71" w:rsidRPr="00F9055E">
        <w:rPr>
          <w:sz w:val="22"/>
          <w:szCs w:val="22"/>
          <w:lang w:val="en-GB"/>
        </w:rPr>
        <w:t xml:space="preserve"> </w:t>
      </w:r>
      <w:r w:rsidRPr="00F9055E">
        <w:rPr>
          <w:sz w:val="22"/>
          <w:szCs w:val="22"/>
          <w:highlight w:val="yellow"/>
          <w:lang w:val="en-GB"/>
        </w:rPr>
        <w:t>e.g. opening hours of the contracting authority, the amount of incidental expenditure if this is higher than normal e</w:t>
      </w:r>
      <w:r w:rsidR="00BE5F29">
        <w:rPr>
          <w:sz w:val="22"/>
          <w:szCs w:val="22"/>
          <w:highlight w:val="yellow"/>
          <w:lang w:val="en-GB"/>
        </w:rPr>
        <w:t>t</w:t>
      </w:r>
      <w:r w:rsidRPr="00F9055E">
        <w:rPr>
          <w:sz w:val="22"/>
          <w:szCs w:val="22"/>
          <w:highlight w:val="yellow"/>
          <w:lang w:val="en-GB"/>
        </w:rPr>
        <w:t>c.</w:t>
      </w:r>
      <w:r w:rsidR="00235A71" w:rsidRPr="00F9055E">
        <w:rPr>
          <w:sz w:val="22"/>
          <w:szCs w:val="22"/>
          <w:lang w:val="en-GB"/>
        </w:rPr>
        <w:t>&gt;</w:t>
      </w:r>
    </w:p>
    <w:p w:rsidR="007F6AA9" w:rsidRPr="00F9055E" w:rsidRDefault="007F6AA9" w:rsidP="00235A71">
      <w:pPr>
        <w:pStyle w:val="Blockquote"/>
        <w:jc w:val="both"/>
        <w:rPr>
          <w:sz w:val="22"/>
          <w:szCs w:val="22"/>
          <w:lang w:val="en-GB"/>
        </w:rPr>
      </w:pP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8DE" w:rsidRDefault="009A38DE">
      <w:r>
        <w:separator/>
      </w:r>
    </w:p>
  </w:endnote>
  <w:endnote w:type="continuationSeparator" w:id="0">
    <w:p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Pr>
        <w:rStyle w:val="PageNumber"/>
        <w:noProof/>
        <w:sz w:val="18"/>
        <w:szCs w:val="18"/>
        <w:lang w:val="en-GB"/>
      </w:rPr>
      <w:t>9</w:t>
    </w:r>
    <w:r w:rsidR="00B33EE6" w:rsidRPr="00B33EE6">
      <w:rPr>
        <w:rStyle w:val="PageNumber"/>
        <w:sz w:val="18"/>
        <w:szCs w:val="18"/>
        <w:lang w:val="en-GB"/>
      </w:rPr>
      <w:fldChar w:fldCharType="end"/>
    </w:r>
  </w:p>
  <w:p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8DE" w:rsidRDefault="009A38DE">
      <w:r>
        <w:separator/>
      </w:r>
    </w:p>
  </w:footnote>
  <w:footnote w:type="continuationSeparator" w:id="0">
    <w:p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0"/>
  </w:num>
  <w:num w:numId="35">
    <w:abstractNumId w:val="34"/>
  </w:num>
  <w:num w:numId="36">
    <w:abstractNumId w:val="33"/>
  </w:num>
  <w:num w:numId="37">
    <w:abstractNumId w:val="36"/>
  </w:num>
  <w:num w:numId="38">
    <w:abstractNumId w:val="38"/>
  </w:num>
  <w:num w:numId="39">
    <w:abstractNumId w:val="42"/>
  </w:num>
  <w:num w:numId="40">
    <w:abstractNumId w:val="43"/>
  </w:num>
  <w:num w:numId="41">
    <w:abstractNumId w:val="39"/>
  </w:num>
  <w:num w:numId="42">
    <w:abstractNumId w:val="41"/>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17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A21DC"/>
    <w:rsid w:val="005B35A2"/>
    <w:rsid w:val="005B4F80"/>
    <w:rsid w:val="005B5E3C"/>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A0ABA"/>
    <w:rsid w:val="00DC0253"/>
    <w:rsid w:val="00DC4F70"/>
    <w:rsid w:val="00DC753D"/>
    <w:rsid w:val="00DD0CD4"/>
    <w:rsid w:val="00DF04F0"/>
    <w:rsid w:val="00E147D3"/>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049F4-1EFD-4DAA-9EFD-AAF62E7BC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3378</Words>
  <Characters>18312</Characters>
  <Application>Microsoft Office Word</Application>
  <DocSecurity>0</DocSecurity>
  <Lines>345</Lines>
  <Paragraphs>200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21490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MORARIU Maria- Claudia (DEVCO)</cp:lastModifiedBy>
  <cp:revision>5</cp:revision>
  <cp:lastPrinted>2016-05-31T08:36:00Z</cp:lastPrinted>
  <dcterms:created xsi:type="dcterms:W3CDTF">2020-04-15T15:51:00Z</dcterms:created>
  <dcterms:modified xsi:type="dcterms:W3CDTF">2020-07-23T13:30:00Z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