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DAE" w:rsidRPr="00854DAE" w:rsidRDefault="00854DAE" w:rsidP="00854DA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sz w:val="28"/>
          <w:szCs w:val="28"/>
        </w:rPr>
      </w:pPr>
      <w:r w:rsidRPr="00854DAE">
        <w:rPr>
          <w:rFonts w:ascii="Times New Roman" w:hAnsi="Times New Roman"/>
          <w:sz w:val="28"/>
          <w:szCs w:val="28"/>
        </w:rPr>
        <w:t xml:space="preserve">&lt; </w:t>
      </w:r>
      <w:r w:rsidRPr="00854DAE">
        <w:rPr>
          <w:rFonts w:ascii="Times New Roman" w:hAnsi="Times New Roman"/>
          <w:sz w:val="28"/>
          <w:szCs w:val="28"/>
          <w:highlight w:val="yellow"/>
        </w:rPr>
        <w:t xml:space="preserve">Letterhead of </w:t>
      </w:r>
      <w:r w:rsidR="00DD16DF">
        <w:rPr>
          <w:rFonts w:ascii="Times New Roman" w:hAnsi="Times New Roman"/>
          <w:sz w:val="28"/>
          <w:szCs w:val="28"/>
          <w:highlight w:val="yellow"/>
        </w:rPr>
        <w:t>c</w:t>
      </w:r>
      <w:r w:rsidRPr="00854DAE">
        <w:rPr>
          <w:rFonts w:ascii="Times New Roman" w:hAnsi="Times New Roman"/>
          <w:sz w:val="28"/>
          <w:szCs w:val="28"/>
          <w:highlight w:val="yellow"/>
        </w:rPr>
        <w:t xml:space="preserve">ontracting </w:t>
      </w:r>
      <w:r w:rsidR="00DD16DF">
        <w:rPr>
          <w:rFonts w:ascii="Times New Roman" w:hAnsi="Times New Roman"/>
          <w:sz w:val="28"/>
          <w:szCs w:val="28"/>
          <w:highlight w:val="yellow"/>
        </w:rPr>
        <w:t>a</w:t>
      </w:r>
      <w:r w:rsidRPr="00854DAE">
        <w:rPr>
          <w:rFonts w:ascii="Times New Roman" w:hAnsi="Times New Roman"/>
          <w:sz w:val="28"/>
          <w:szCs w:val="28"/>
          <w:highlight w:val="yellow"/>
        </w:rPr>
        <w:t>uthority</w:t>
      </w:r>
      <w:r w:rsidRPr="00854DAE">
        <w:rPr>
          <w:rFonts w:ascii="Times New Roman" w:hAnsi="Times New Roman"/>
          <w:sz w:val="28"/>
          <w:szCs w:val="28"/>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 xml:space="preserve">Address of tenderer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&lt; </w:t>
      </w:r>
      <w:r w:rsidR="00DD16DF">
        <w:rPr>
          <w:rFonts w:ascii="Times New Roman" w:hAnsi="Times New Roman"/>
          <w:szCs w:val="22"/>
          <w:highlight w:val="yellow"/>
        </w:rPr>
        <w:t>p</w:t>
      </w:r>
      <w:r w:rsidRPr="00A14F39">
        <w:rPr>
          <w:rFonts w:ascii="Times New Roman" w:hAnsi="Times New Roman"/>
          <w:szCs w:val="22"/>
          <w:highlight w:val="yellow"/>
        </w:rPr>
        <w:t xml:space="preserve">ublication reference </w:t>
      </w:r>
      <w:r w:rsidRPr="00244E57">
        <w:rPr>
          <w:rFonts w:ascii="Times New Roman" w:hAnsi="Times New Roman"/>
          <w:szCs w:val="22"/>
        </w:rPr>
        <w:t xml:space="preserve">&gt; / &lt; </w:t>
      </w:r>
      <w:r w:rsidR="00DD16DF">
        <w:rPr>
          <w:rFonts w:ascii="Times New Roman" w:hAnsi="Times New Roman"/>
          <w:szCs w:val="22"/>
          <w:highlight w:val="yellow"/>
        </w:rPr>
        <w:t>l</w:t>
      </w:r>
      <w:r w:rsidRPr="00A14F39">
        <w:rPr>
          <w:rFonts w:ascii="Times New Roman" w:hAnsi="Times New Roman"/>
          <w:szCs w:val="22"/>
          <w:highlight w:val="yellow"/>
        </w:rPr>
        <w:t xml:space="preserve">etter number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DD16DF">
        <w:rPr>
          <w:rFonts w:ascii="Times New Roman" w:hAnsi="Times New Roman"/>
          <w:szCs w:val="22"/>
          <w:highlight w:val="yellow"/>
        </w:rPr>
        <w:t>c</w:t>
      </w:r>
      <w:r w:rsidRPr="00A14F39">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244E57">
        <w:rPr>
          <w:rFonts w:ascii="Times New Roman" w:hAnsi="Times New Roman"/>
          <w:b/>
          <w:szCs w:val="22"/>
        </w:rPr>
        <w:t xml:space="preserve">&lt; </w:t>
      </w:r>
      <w:r w:rsidRPr="00A14F39">
        <w:rPr>
          <w:rFonts w:ascii="Times New Roman" w:hAnsi="Times New Roman"/>
          <w:b/>
          <w:szCs w:val="22"/>
          <w:highlight w:val="yellow"/>
        </w:rPr>
        <w:t xml:space="preserve">Contract title </w:t>
      </w:r>
      <w:r w:rsidRPr="00244E57">
        <w:rPr>
          <w:rFonts w:ascii="Times New Roman" w:hAnsi="Times New Roman"/>
          <w:b/>
          <w:szCs w:val="22"/>
        </w:rPr>
        <w:t xml:space="preserve">&gt;, &lt; </w:t>
      </w:r>
      <w:r w:rsidRPr="00A14F39">
        <w:rPr>
          <w:rFonts w:ascii="Times New Roman" w:hAnsi="Times New Roman"/>
          <w:b/>
          <w:szCs w:val="22"/>
          <w:highlight w:val="yellow"/>
        </w:rPr>
        <w:t>Location</w:t>
      </w:r>
      <w:r w:rsidRPr="00244E57">
        <w:rPr>
          <w:rFonts w:ascii="Times New Roman" w:hAnsi="Times New Roman"/>
          <w:b/>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 xml:space="preserve">ove-mentioned tender procedure. </w:t>
      </w:r>
      <w:r w:rsidRPr="00244E57">
        <w:rPr>
          <w:rFonts w:ascii="Times New Roman" w:hAnsi="Times New Roman"/>
          <w:szCs w:val="22"/>
        </w:rPr>
        <w:t>I</w:t>
      </w:r>
      <w:r w:rsidR="005A0F61">
        <w:rPr>
          <w:rFonts w:ascii="Times New Roman" w:hAnsi="Times New Roman"/>
          <w:szCs w:val="22"/>
        </w:rPr>
        <w:t xml:space="preserve"> </w:t>
      </w:r>
      <w:r w:rsidRPr="00244E57">
        <w:rPr>
          <w:rFonts w:ascii="Times New Roman" w:hAnsi="Times New Roman"/>
          <w:szCs w:val="22"/>
        </w:rPr>
        <w:t xml:space="preserve">regret to inform you, however, that </w:t>
      </w:r>
      <w:r w:rsidR="00676652">
        <w:rPr>
          <w:rFonts w:ascii="Times New Roman" w:hAnsi="Times New Roman"/>
          <w:szCs w:val="22"/>
        </w:rPr>
        <w:t>your</w:t>
      </w:r>
      <w:r w:rsidR="00676652" w:rsidRPr="00244E57">
        <w:rPr>
          <w:rFonts w:ascii="Times New Roman" w:hAnsi="Times New Roman"/>
          <w:szCs w:val="22"/>
        </w:rPr>
        <w:t xml:space="preserve"> </w:t>
      </w:r>
      <w:r w:rsidRPr="00244E57">
        <w:rPr>
          <w:rFonts w:ascii="Times New Roman" w:hAnsi="Times New Roman"/>
          <w:szCs w:val="22"/>
        </w:rPr>
        <w:t xml:space="preserve">tender was not </w:t>
      </w:r>
      <w:r w:rsidR="00676652" w:rsidRPr="00C76394">
        <w:rPr>
          <w:rFonts w:ascii="Times New Roman" w:hAnsi="Times New Roman"/>
          <w:szCs w:val="22"/>
          <w:highlight w:val="lightGray"/>
        </w:rPr>
        <w:t>[admissible][</w:t>
      </w:r>
      <w:r w:rsidR="00676652" w:rsidRPr="00C76394">
        <w:rPr>
          <w:rFonts w:ascii="Times New Roman" w:hAnsi="Times New Roman"/>
          <w:szCs w:val="22"/>
          <w:highlight w:val="yellow"/>
        </w:rPr>
        <w:t>only for th</w:t>
      </w:r>
      <w:r w:rsidR="00676652">
        <w:rPr>
          <w:rFonts w:ascii="Times New Roman" w:hAnsi="Times New Roman"/>
          <w:szCs w:val="22"/>
          <w:highlight w:val="yellow"/>
        </w:rPr>
        <w:t>e</w:t>
      </w:r>
      <w:r w:rsidR="00676652" w:rsidRPr="00C76394">
        <w:rPr>
          <w:rFonts w:ascii="Times New Roman" w:hAnsi="Times New Roman"/>
          <w:szCs w:val="22"/>
          <w:highlight w:val="yellow"/>
        </w:rPr>
        <w:t xml:space="preserve"> last reason: </w:t>
      </w:r>
      <w:r w:rsidRPr="00C76394">
        <w:rPr>
          <w:rFonts w:ascii="Times New Roman" w:hAnsi="Times New Roman"/>
          <w:szCs w:val="22"/>
          <w:highlight w:val="lightGray"/>
        </w:rPr>
        <w:t>successful</w:t>
      </w:r>
      <w:r w:rsidR="00676652" w:rsidRPr="00C76394">
        <w:rPr>
          <w:rFonts w:ascii="Times New Roman" w:hAnsi="Times New Roman"/>
          <w:szCs w:val="22"/>
          <w:highlight w:val="lightGray"/>
        </w:rPr>
        <w:t>]</w:t>
      </w:r>
      <w:r w:rsidRPr="00244E57">
        <w:rPr>
          <w:rFonts w:ascii="Times New Roman" w:hAnsi="Times New Roman"/>
          <w:szCs w:val="22"/>
        </w:rPr>
        <w:t xml:space="preserve"> for the following reason:</w:t>
      </w:r>
      <w:r w:rsidR="00E859BD">
        <w:rPr>
          <w:rFonts w:ascii="Times New Roman" w:hAnsi="Times New Roman"/>
          <w:szCs w:val="22"/>
        </w:rPr>
        <w:t xml:space="preserve"> </w:t>
      </w:r>
    </w:p>
    <w:p w:rsidR="000E1AE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rPr>
      </w:pPr>
      <w:r>
        <w:rPr>
          <w:rFonts w:ascii="Times New Roman" w:hAnsi="Times New Roman"/>
          <w:szCs w:val="22"/>
          <w:highlight w:val="yellow"/>
        </w:rPr>
        <w:t>[</w:t>
      </w:r>
      <w:r w:rsidR="000E1AEB" w:rsidRPr="00C871AD">
        <w:rPr>
          <w:rFonts w:ascii="Times New Roman" w:hAnsi="Times New Roman"/>
          <w:szCs w:val="22"/>
          <w:highlight w:val="yellow"/>
        </w:rPr>
        <w:t>Delete rows not applicable</w:t>
      </w:r>
    </w:p>
    <w:p w:rsidR="00DF0600" w:rsidRPr="00C76394" w:rsidRDefault="00DF0600" w:rsidP="00C76394">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45"/>
        </w:tabs>
        <w:spacing w:before="60" w:after="60"/>
        <w:ind w:hanging="480"/>
        <w:rPr>
          <w:rFonts w:ascii="Times New Roman" w:hAnsi="Times New Roman"/>
          <w:color w:val="000000"/>
          <w:spacing w:val="-2"/>
          <w:szCs w:val="22"/>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p>
    <w:tbl>
      <w:tblPr>
        <w:tblW w:w="0" w:type="auto"/>
        <w:jc w:val="center"/>
        <w:tblLayout w:type="fixed"/>
        <w:tblLook w:val="0000" w:firstRow="0" w:lastRow="0" w:firstColumn="0" w:lastColumn="0" w:noHBand="0" w:noVBand="0"/>
      </w:tblPr>
      <w:tblGrid>
        <w:gridCol w:w="406"/>
        <w:gridCol w:w="8066"/>
      </w:tblGrid>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your tender did not arrive before the deadline</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 xml:space="preserve">your tender was not administratively </w:t>
            </w:r>
            <w:r w:rsidR="00676652">
              <w:rPr>
                <w:rFonts w:ascii="Times New Roman" w:hAnsi="Times New Roman"/>
                <w:color w:val="000000"/>
                <w:spacing w:val="-2"/>
                <w:szCs w:val="22"/>
                <w:highlight w:val="lightGray"/>
              </w:rPr>
              <w:t>regular</w:t>
            </w:r>
            <w:r w:rsidR="00676652" w:rsidRPr="00A14F39">
              <w:rPr>
                <w:rFonts w:ascii="Times New Roman" w:hAnsi="Times New Roman"/>
                <w:color w:val="000000"/>
                <w:spacing w:val="-2"/>
                <w:szCs w:val="22"/>
                <w:highlight w:val="lightGray"/>
              </w:rPr>
              <w:t xml:space="preserve"> </w:t>
            </w:r>
            <w:r w:rsidR="00DA2883" w:rsidRPr="00A14F39">
              <w:rPr>
                <w:rFonts w:ascii="Times New Roman" w:hAnsi="Times New Roman"/>
                <w:color w:val="000000"/>
                <w:spacing w:val="-2"/>
                <w:szCs w:val="22"/>
                <w:highlight w:val="lightGray"/>
              </w:rPr>
              <w:t xml:space="preserve">for the following reason(s): &lt; </w:t>
            </w:r>
            <w:r w:rsidR="00DA2883" w:rsidRPr="00A14F39">
              <w:rPr>
                <w:rFonts w:ascii="Times New Roman" w:hAnsi="Times New Roman"/>
                <w:color w:val="000000"/>
                <w:spacing w:val="-2"/>
                <w:szCs w:val="22"/>
                <w:highlight w:val="yellow"/>
              </w:rPr>
              <w:t>specif</w:t>
            </w:r>
            <w:r w:rsidR="00DF0600">
              <w:rPr>
                <w:rFonts w:ascii="Times New Roman" w:hAnsi="Times New Roman"/>
                <w:color w:val="000000"/>
                <w:spacing w:val="-2"/>
                <w:szCs w:val="22"/>
                <w:highlight w:val="yellow"/>
              </w:rPr>
              <w:t>y</w:t>
            </w:r>
            <w:r w:rsidR="00DA2883" w:rsidRPr="00A14F39">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the technical offer was not considered to meet the award criteria sufficiently closely (see table below)</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the financial offer exceeded the maximum budget available for the contract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DF0600" w:rsidRPr="00C76394" w:rsidRDefault="00676652"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A14F39">
              <w:rPr>
                <w:rFonts w:ascii="Times New Roman" w:hAnsi="Times New Roman"/>
                <w:color w:val="000000"/>
                <w:spacing w:val="-2"/>
                <w:szCs w:val="22"/>
                <w:highlight w:val="lightGray"/>
              </w:rPr>
              <w:t xml:space="preserve">&lt; </w:t>
            </w:r>
            <w:r w:rsidRPr="00A14F39">
              <w:rPr>
                <w:rFonts w:ascii="Times New Roman" w:hAnsi="Times New Roman"/>
                <w:color w:val="000000"/>
                <w:spacing w:val="-2"/>
                <w:szCs w:val="22"/>
                <w:highlight w:val="yellow"/>
              </w:rPr>
              <w:t xml:space="preserve">to be specified </w:t>
            </w:r>
            <w:r w:rsidRPr="00A14F39">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676652"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A14F39">
              <w:rPr>
                <w:rFonts w:ascii="Times New Roman" w:hAnsi="Times New Roman"/>
                <w:color w:val="000000"/>
                <w:spacing w:val="-2"/>
                <w:szCs w:val="22"/>
                <w:highlight w:val="lightGray"/>
              </w:rPr>
              <w:t xml:space="preserve">your tender was not the most economically advantageous of those tenders which were technically </w:t>
            </w:r>
            <w:r>
              <w:rPr>
                <w:rFonts w:ascii="Times New Roman" w:hAnsi="Times New Roman"/>
                <w:color w:val="000000"/>
                <w:spacing w:val="-2"/>
                <w:szCs w:val="22"/>
                <w:highlight w:val="lightGray"/>
              </w:rPr>
              <w:t>acceptable</w:t>
            </w:r>
            <w:r w:rsidRPr="00A14F39">
              <w:rPr>
                <w:rFonts w:ascii="Times New Roman" w:hAnsi="Times New Roman"/>
                <w:color w:val="000000"/>
                <w:spacing w:val="-2"/>
                <w:szCs w:val="22"/>
                <w:highlight w:val="lightGray"/>
              </w:rPr>
              <w:t xml:space="preserve"> (see table below)</w:t>
            </w:r>
            <w:r>
              <w:rPr>
                <w:rFonts w:ascii="Times New Roman" w:hAnsi="Times New Roman"/>
                <w:color w:val="000000"/>
                <w:spacing w:val="-2"/>
                <w:szCs w:val="22"/>
                <w:highlight w:val="lightGray"/>
              </w:rPr>
              <w:t>].</w:t>
            </w:r>
          </w:p>
        </w:tc>
      </w:tr>
    </w:tbl>
    <w:p w:rsidR="005D7568"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DD16DF">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DD16DF">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A14F39">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Your average scores awarded by the evaluators according to the award criteria, as well as those for the selected tender, were as follows:</w:t>
      </w:r>
      <w:r w:rsidR="005D7568">
        <w:rPr>
          <w:rFonts w:ascii="Times New Roman" w:hAnsi="Times New Roman"/>
          <w:color w:val="000000"/>
          <w:spacing w:val="-2"/>
          <w:szCs w:val="22"/>
        </w:rPr>
        <w:t xml:space="preserve"> </w:t>
      </w:r>
    </w:p>
    <w:p w:rsidR="00271450" w:rsidRPr="00244E57" w:rsidRDefault="005D7568"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color w:val="000000"/>
          <w:spacing w:val="-2"/>
          <w:szCs w:val="22"/>
        </w:rPr>
      </w:pPr>
      <w:r w:rsidRPr="005D7568">
        <w:rPr>
          <w:rFonts w:ascii="Times New Roman" w:hAnsi="Times New Roman"/>
          <w:color w:val="000000"/>
          <w:spacing w:val="-2"/>
          <w:szCs w:val="22"/>
          <w:highlight w:val="yellow"/>
        </w:rPr>
        <w:t>For global</w:t>
      </w:r>
      <w:r>
        <w:rPr>
          <w:rFonts w:ascii="Times New Roman" w:hAnsi="Times New Roman"/>
          <w:color w:val="000000"/>
          <w:spacing w:val="-2"/>
          <w:szCs w:val="22"/>
          <w:highlight w:val="yellow"/>
        </w:rPr>
        <w:t>-</w:t>
      </w:r>
      <w:r w:rsidRPr="009A6911">
        <w:rPr>
          <w:rFonts w:ascii="Times New Roman" w:hAnsi="Times New Roman"/>
          <w:color w:val="000000"/>
          <w:spacing w:val="-2"/>
          <w:szCs w:val="22"/>
          <w:highlight w:val="yellow"/>
        </w:rPr>
        <w:t>price contracts delete Key experts columns</w:t>
      </w:r>
    </w:p>
    <w:tbl>
      <w:tblPr>
        <w:tblW w:w="4956"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8"/>
        <w:gridCol w:w="465"/>
        <w:gridCol w:w="424"/>
        <w:gridCol w:w="710"/>
        <w:gridCol w:w="1135"/>
        <w:gridCol w:w="707"/>
        <w:gridCol w:w="425"/>
        <w:gridCol w:w="423"/>
        <w:gridCol w:w="425"/>
        <w:gridCol w:w="425"/>
        <w:gridCol w:w="707"/>
        <w:gridCol w:w="709"/>
        <w:gridCol w:w="1418"/>
      </w:tblGrid>
      <w:tr w:rsidR="009A6911" w:rsidRPr="001368EA" w:rsidTr="000C3B78">
        <w:trPr>
          <w:cantSplit/>
          <w:trHeight w:val="1134"/>
        </w:trPr>
        <w:tc>
          <w:tcPr>
            <w:tcW w:w="536" w:type="pct"/>
            <w:tcBorders>
              <w:top w:val="single" w:sz="4" w:space="0" w:color="auto"/>
              <w:left w:val="single" w:sz="4" w:space="0" w:color="auto"/>
              <w:bottom w:val="single" w:sz="4" w:space="0" w:color="auto"/>
              <w:right w:val="single" w:sz="4" w:space="0" w:color="auto"/>
            </w:tcBorders>
            <w:textDirection w:val="btLr"/>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60" w:type="pct"/>
            <w:tcBorders>
              <w:top w:val="single" w:sz="4" w:space="0" w:color="auto"/>
              <w:left w:val="single" w:sz="4" w:space="0" w:color="auto"/>
              <w:bottom w:val="single" w:sz="4" w:space="0" w:color="auto"/>
              <w:right w:val="single" w:sz="4" w:space="0" w:color="auto"/>
            </w:tcBorders>
            <w:textDirection w:val="btLr"/>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237" w:type="pct"/>
            <w:tcBorders>
              <w:top w:val="single" w:sz="4" w:space="0" w:color="auto"/>
              <w:left w:val="single" w:sz="4" w:space="0" w:color="auto"/>
              <w:bottom w:val="single" w:sz="4" w:space="0" w:color="auto"/>
              <w:right w:val="single" w:sz="4" w:space="0" w:color="auto"/>
            </w:tcBorders>
            <w:textDirection w:val="btL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397" w:type="pct"/>
            <w:tcBorders>
              <w:top w:val="single" w:sz="4" w:space="0" w:color="auto"/>
              <w:left w:val="single" w:sz="4" w:space="0" w:color="auto"/>
              <w:bottom w:val="single" w:sz="4" w:space="0" w:color="auto"/>
              <w:right w:val="single" w:sz="4" w:space="0" w:color="auto"/>
            </w:tcBorders>
            <w:textDirection w:val="btL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635" w:type="pct"/>
            <w:tcBorders>
              <w:top w:val="single" w:sz="4" w:space="0" w:color="auto"/>
              <w:left w:val="single" w:sz="4" w:space="0" w:color="auto"/>
              <w:bottom w:val="single" w:sz="4" w:space="0" w:color="auto"/>
              <w:right w:val="single" w:sz="4" w:space="0" w:color="auto"/>
            </w:tcBorders>
            <w:textDirection w:val="btL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396" w:type="pct"/>
            <w:tcBorders>
              <w:top w:val="single" w:sz="4" w:space="0" w:color="auto"/>
              <w:left w:val="single" w:sz="4" w:space="0" w:color="auto"/>
              <w:bottom w:val="single" w:sz="4" w:space="0" w:color="auto"/>
              <w:right w:val="single" w:sz="4" w:space="0" w:color="auto"/>
            </w:tcBorders>
            <w:textDirection w:val="btLr"/>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9A6911" w:rsidRPr="00A14F39" w:rsidRDefault="0053488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009A6911" w:rsidRPr="00A14F39">
              <w:rPr>
                <w:rFonts w:ascii="Times New Roman" w:hAnsi="Times New Roman"/>
                <w:b/>
                <w:color w:val="000000"/>
                <w:spacing w:val="-2"/>
                <w:sz w:val="20"/>
                <w:highlight w:val="lightGray"/>
              </w:rPr>
              <w:t>Key exp 1</w:t>
            </w:r>
            <w:r>
              <w:rPr>
                <w:rFonts w:ascii="Times New Roman" w:hAnsi="Times New Roman"/>
                <w:b/>
                <w:color w:val="000000"/>
                <w:spacing w:val="-2"/>
                <w:sz w:val="20"/>
                <w:highlight w:val="lightGray"/>
              </w:rPr>
              <w:t>]</w:t>
            </w:r>
          </w:p>
        </w:tc>
        <w:tc>
          <w:tcPr>
            <w:tcW w:w="237" w:type="pct"/>
            <w:tcBorders>
              <w:top w:val="single" w:sz="4" w:space="0" w:color="auto"/>
              <w:left w:val="single" w:sz="4" w:space="0" w:color="auto"/>
              <w:bottom w:val="single" w:sz="4" w:space="0" w:color="auto"/>
              <w:right w:val="single" w:sz="4" w:space="0" w:color="auto"/>
            </w:tcBorders>
            <w:textDirection w:val="btLr"/>
            <w:vAlign w:val="center"/>
          </w:tcPr>
          <w:p w:rsidR="009A6911" w:rsidRPr="00A14F39" w:rsidRDefault="0053488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009A6911" w:rsidRPr="00A14F39">
              <w:rPr>
                <w:rFonts w:ascii="Times New Roman" w:hAnsi="Times New Roman"/>
                <w:b/>
                <w:color w:val="000000"/>
                <w:spacing w:val="-2"/>
                <w:sz w:val="20"/>
                <w:highlight w:val="lightGray"/>
              </w:rPr>
              <w:t>Key exp 2</w:t>
            </w:r>
            <w:r>
              <w:rPr>
                <w:rFonts w:ascii="Times New Roman" w:hAnsi="Times New Roman"/>
                <w:b/>
                <w:color w:val="000000"/>
                <w:spacing w:val="-2"/>
                <w:sz w:val="20"/>
                <w:highlight w:val="lightGray"/>
              </w:rPr>
              <w:t>]</w:t>
            </w: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9A6911" w:rsidRPr="00A14F39" w:rsidRDefault="0053488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009A6911" w:rsidRPr="00A14F39">
              <w:rPr>
                <w:rFonts w:ascii="Times New Roman" w:hAnsi="Times New Roman"/>
                <w:b/>
                <w:color w:val="000000"/>
                <w:spacing w:val="-2"/>
                <w:sz w:val="20"/>
                <w:highlight w:val="lightGray"/>
              </w:rPr>
              <w:t>Key exp 3</w:t>
            </w:r>
            <w:r>
              <w:rPr>
                <w:rFonts w:ascii="Times New Roman" w:hAnsi="Times New Roman"/>
                <w:b/>
                <w:color w:val="000000"/>
                <w:spacing w:val="-2"/>
                <w:sz w:val="20"/>
                <w:highlight w:val="lightGray"/>
              </w:rPr>
              <w:t>]</w:t>
            </w:r>
          </w:p>
        </w:tc>
        <w:tc>
          <w:tcPr>
            <w:tcW w:w="238" w:type="pct"/>
            <w:tcBorders>
              <w:top w:val="single" w:sz="4" w:space="0" w:color="auto"/>
              <w:left w:val="single" w:sz="4" w:space="0" w:color="auto"/>
              <w:bottom w:val="single" w:sz="4" w:space="0" w:color="auto"/>
              <w:right w:val="nil"/>
            </w:tcBorders>
            <w:textDirection w:val="btLr"/>
            <w:vAlign w:val="center"/>
          </w:tcPr>
          <w:p w:rsidR="009A6911" w:rsidRPr="00FC633F" w:rsidRDefault="0053488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w:t>
            </w:r>
            <w:r w:rsidRPr="00C76394">
              <w:rPr>
                <w:rFonts w:ascii="Times New Roman" w:hAnsi="Times New Roman"/>
                <w:b/>
                <w:color w:val="000000"/>
                <w:spacing w:val="-2"/>
                <w:sz w:val="20"/>
                <w:highlight w:val="lightGray"/>
              </w:rPr>
              <w:t>&lt;</w:t>
            </w:r>
            <w:r w:rsidR="009A6911" w:rsidRPr="00C76394">
              <w:rPr>
                <w:rFonts w:ascii="Times New Roman" w:hAnsi="Times New Roman"/>
                <w:b/>
                <w:color w:val="000000"/>
                <w:spacing w:val="-2"/>
                <w:sz w:val="20"/>
                <w:highlight w:val="yellow"/>
              </w:rPr>
              <w:t>…</w:t>
            </w:r>
            <w:r w:rsidRPr="00C76394">
              <w:rPr>
                <w:rFonts w:ascii="Times New Roman" w:hAnsi="Times New Roman"/>
                <w:b/>
                <w:color w:val="000000"/>
                <w:spacing w:val="-2"/>
                <w:sz w:val="20"/>
                <w:highlight w:val="lightGray"/>
              </w:rPr>
              <w:t>&gt;</w:t>
            </w:r>
            <w:r>
              <w:rPr>
                <w:rFonts w:ascii="Times New Roman" w:hAnsi="Times New Roman"/>
                <w:b/>
                <w:color w:val="000000"/>
                <w:spacing w:val="-2"/>
                <w:sz w:val="20"/>
              </w:rPr>
              <w:t>]</w:t>
            </w:r>
          </w:p>
        </w:tc>
        <w:tc>
          <w:tcPr>
            <w:tcW w:w="396" w:type="pct"/>
            <w:tcBorders>
              <w:top w:val="single" w:sz="2" w:space="0" w:color="auto"/>
              <w:left w:val="single" w:sz="18" w:space="0" w:color="auto"/>
              <w:bottom w:val="single" w:sz="2" w:space="0" w:color="auto"/>
              <w:right w:val="single" w:sz="2" w:space="0" w:color="auto"/>
            </w:tcBorders>
            <w:textDirection w:val="btLr"/>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397" w:type="pct"/>
            <w:tcBorders>
              <w:top w:val="single" w:sz="4" w:space="0" w:color="auto"/>
              <w:left w:val="nil"/>
              <w:bottom w:val="single" w:sz="4" w:space="0" w:color="auto"/>
              <w:right w:val="single" w:sz="4" w:space="0" w:color="auto"/>
            </w:tcBorders>
            <w:textDirection w:val="btLr"/>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794" w:type="pct"/>
            <w:tcBorders>
              <w:top w:val="single" w:sz="4" w:space="0" w:color="auto"/>
              <w:left w:val="single" w:sz="4" w:space="0" w:color="auto"/>
              <w:bottom w:val="single" w:sz="4" w:space="0" w:color="auto"/>
              <w:right w:val="single" w:sz="4" w:space="0" w:color="auto"/>
            </w:tcBorders>
            <w:textDirection w:val="btLr"/>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9A6911" w:rsidRPr="001368EA" w:rsidTr="000C3B78">
        <w:tc>
          <w:tcPr>
            <w:tcW w:w="536"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260" w:type="pct"/>
            <w:tcBorders>
              <w:top w:val="single" w:sz="4" w:space="0" w:color="auto"/>
              <w:left w:val="single" w:sz="4" w:space="0" w:color="auto"/>
              <w:bottom w:val="single" w:sz="4" w:space="0" w:color="auto"/>
              <w:right w:val="single" w:sz="4" w:space="0" w:color="auto"/>
            </w:tcBorders>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7" w:type="pct"/>
            <w:tcBorders>
              <w:top w:val="single" w:sz="4" w:space="0" w:color="auto"/>
              <w:left w:val="single" w:sz="4" w:space="0" w:color="auto"/>
              <w:bottom w:val="single" w:sz="4" w:space="0" w:color="auto"/>
              <w:right w:val="single" w:sz="4" w:space="0" w:color="auto"/>
            </w:tcBorders>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7" w:type="pct"/>
            <w:tcBorders>
              <w:top w:val="single" w:sz="4" w:space="0" w:color="auto"/>
              <w:left w:val="single" w:sz="4" w:space="0" w:color="auto"/>
              <w:bottom w:val="single" w:sz="4" w:space="0" w:color="auto"/>
              <w:right w:val="single" w:sz="4" w:space="0" w:color="auto"/>
            </w:tcBorders>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35" w:type="pct"/>
            <w:tcBorders>
              <w:top w:val="single" w:sz="4" w:space="0" w:color="auto"/>
              <w:left w:val="single" w:sz="4" w:space="0" w:color="auto"/>
              <w:bottom w:val="single" w:sz="4" w:space="0" w:color="auto"/>
              <w:right w:val="single" w:sz="4" w:space="0" w:color="auto"/>
            </w:tcBorders>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6"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nil"/>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6" w:type="pct"/>
            <w:tcBorders>
              <w:top w:val="single" w:sz="2" w:space="0" w:color="auto"/>
              <w:left w:val="single" w:sz="18" w:space="0" w:color="auto"/>
              <w:bottom w:val="single" w:sz="2" w:space="0" w:color="auto"/>
              <w:right w:val="single" w:sz="2"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7" w:type="pct"/>
            <w:tcBorders>
              <w:top w:val="single" w:sz="4" w:space="0" w:color="auto"/>
              <w:left w:val="nil"/>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94"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9A6911" w:rsidRPr="00244E57" w:rsidTr="000C3B78">
        <w:tc>
          <w:tcPr>
            <w:tcW w:w="536"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260" w:type="pct"/>
            <w:tcBorders>
              <w:top w:val="single" w:sz="4" w:space="0" w:color="auto"/>
              <w:left w:val="single" w:sz="4" w:space="0" w:color="auto"/>
              <w:bottom w:val="single" w:sz="4" w:space="0" w:color="auto"/>
              <w:right w:val="single" w:sz="4" w:space="0" w:color="auto"/>
            </w:tcBorders>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7" w:type="pct"/>
            <w:tcBorders>
              <w:top w:val="single" w:sz="4" w:space="0" w:color="auto"/>
              <w:left w:val="single" w:sz="4" w:space="0" w:color="auto"/>
              <w:bottom w:val="single" w:sz="4" w:space="0" w:color="auto"/>
              <w:right w:val="single" w:sz="4" w:space="0" w:color="auto"/>
            </w:tcBorders>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7" w:type="pct"/>
            <w:tcBorders>
              <w:top w:val="single" w:sz="4" w:space="0" w:color="auto"/>
              <w:left w:val="single" w:sz="4" w:space="0" w:color="auto"/>
              <w:bottom w:val="single" w:sz="4" w:space="0" w:color="auto"/>
              <w:right w:val="single" w:sz="4" w:space="0" w:color="auto"/>
            </w:tcBorders>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35" w:type="pct"/>
            <w:tcBorders>
              <w:top w:val="single" w:sz="4" w:space="0" w:color="auto"/>
              <w:left w:val="single" w:sz="4" w:space="0" w:color="auto"/>
              <w:bottom w:val="single" w:sz="4" w:space="0" w:color="auto"/>
              <w:right w:val="single" w:sz="4" w:space="0" w:color="auto"/>
            </w:tcBorders>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6"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nil"/>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6" w:type="pct"/>
            <w:tcBorders>
              <w:top w:val="single" w:sz="2" w:space="0" w:color="auto"/>
              <w:left w:val="single" w:sz="18" w:space="0" w:color="auto"/>
              <w:bottom w:val="single" w:sz="2" w:space="0" w:color="auto"/>
              <w:right w:val="single" w:sz="2"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7" w:type="pct"/>
            <w:tcBorders>
              <w:top w:val="single" w:sz="4" w:space="0" w:color="auto"/>
              <w:left w:val="nil"/>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94" w:type="pct"/>
            <w:tcBorders>
              <w:top w:val="single" w:sz="4" w:space="0" w:color="auto"/>
              <w:left w:val="single" w:sz="4" w:space="0" w:color="auto"/>
              <w:bottom w:val="single" w:sz="4" w:space="0" w:color="auto"/>
              <w:right w:val="single" w:sz="4" w:space="0" w:color="auto"/>
            </w:tcBorders>
            <w:vAlign w:val="center"/>
          </w:tcPr>
          <w:p w:rsidR="009A6911" w:rsidRPr="00FC633F"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DD16DF">
        <w:rPr>
          <w:rFonts w:ascii="Times New Roman" w:hAnsi="Times New Roman"/>
          <w:szCs w:val="22"/>
          <w:lang w:bidi="kn-IN"/>
        </w:rPr>
        <w:t>S</w:t>
      </w:r>
      <w:r w:rsidRPr="00C416E7">
        <w:rPr>
          <w:rFonts w:ascii="Times New Roman" w:hAnsi="Times New Roman"/>
          <w:szCs w:val="22"/>
          <w:lang w:bidi="kn-IN"/>
        </w:rPr>
        <w:t>ection 2.</w:t>
      </w:r>
      <w:r w:rsidR="002203C4">
        <w:rPr>
          <w:rFonts w:ascii="Times New Roman" w:hAnsi="Times New Roman"/>
          <w:szCs w:val="22"/>
          <w:lang w:bidi="kn-IN"/>
        </w:rPr>
        <w:t>12.</w:t>
      </w:r>
      <w:r w:rsidRPr="00C416E7">
        <w:rPr>
          <w:rFonts w:ascii="Times New Roman" w:hAnsi="Times New Roman"/>
          <w:szCs w:val="22"/>
          <w:lang w:bidi="kn-IN"/>
        </w:rPr>
        <w:t xml:space="preserve"> of the </w:t>
      </w:r>
      <w:r w:rsidR="002203C4">
        <w:rPr>
          <w:rFonts w:ascii="Times New Roman" w:hAnsi="Times New Roman"/>
          <w:szCs w:val="22"/>
          <w:lang w:bidi="kn-IN"/>
        </w:rPr>
        <w:t>p</w:t>
      </w:r>
      <w:r w:rsidRPr="00C416E7">
        <w:rPr>
          <w:rFonts w:ascii="Times New Roman" w:hAnsi="Times New Roman"/>
          <w:szCs w:val="22"/>
          <w:lang w:bidi="kn-IN"/>
        </w:rPr>
        <w:t xml:space="preserve">ractical </w:t>
      </w:r>
      <w:r w:rsidR="002203C4">
        <w:rPr>
          <w:rFonts w:ascii="Times New Roman" w:hAnsi="Times New Roman"/>
          <w:szCs w:val="22"/>
          <w:lang w:bidi="kn-IN"/>
        </w:rPr>
        <w:t>g</w:t>
      </w:r>
      <w:r w:rsidRPr="00C416E7">
        <w:rPr>
          <w:rFonts w:ascii="Times New Roman" w:hAnsi="Times New Roman"/>
          <w:szCs w:val="22"/>
          <w:lang w:bidi="kn-IN"/>
        </w:rPr>
        <w:t>uide.</w:t>
      </w:r>
    </w:p>
    <w:p w:rsidR="008C37B1"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8206B">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w:t>
      </w:r>
      <w:r w:rsidRPr="00B8206B">
        <w:rPr>
          <w:rFonts w:ascii="Times New Roman" w:hAnsi="Times New Roman"/>
          <w:snapToGrid w:val="0"/>
          <w:szCs w:val="22"/>
          <w:lang w:eastAsia="en-US" w:bidi="kn-IN"/>
        </w:rPr>
        <w:lastRenderedPageBreak/>
        <w:t xml:space="preserve">prejudice the legitimate commercial interests of economic operators or might distort fair competition between them. </w:t>
      </w: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F3592" w:rsidRPr="00354494" w:rsidRDefault="008C37B1"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lang w:eastAsia="en-US" w:bidi="kn-IN"/>
        </w:rPr>
        <w:t>[</w:t>
      </w:r>
      <w:r w:rsidR="006F3592" w:rsidRPr="00354494">
        <w:rPr>
          <w:rFonts w:ascii="Times New Roman" w:hAnsi="Times New Roman"/>
          <w:snapToGrid w:val="0"/>
          <w:szCs w:val="22"/>
          <w:highlight w:val="yellow"/>
          <w:lang w:eastAsia="en-US"/>
        </w:rPr>
        <w:t xml:space="preserve">To be inserted when the contract value exceeds the threshold of EUR 300 </w:t>
      </w:r>
      <w:r w:rsidR="00354494" w:rsidRPr="00354494">
        <w:rPr>
          <w:rFonts w:ascii="Times New Roman" w:hAnsi="Times New Roman"/>
          <w:snapToGrid w:val="0"/>
          <w:szCs w:val="22"/>
          <w:highlight w:val="yellow"/>
          <w:lang w:eastAsia="en-US"/>
        </w:rPr>
        <w:t>000 except</w:t>
      </w:r>
      <w:r w:rsidR="006F3592" w:rsidRPr="00354494">
        <w:rPr>
          <w:rFonts w:ascii="Times New Roman" w:hAnsi="Times New Roman"/>
          <w:snapToGrid w:val="0"/>
          <w:szCs w:val="22"/>
          <w:highlight w:val="yellow"/>
          <w:lang w:eastAsia="en-US"/>
        </w:rPr>
        <w:t xml:space="preserve"> for the following cases : </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highlight w:val="yellow"/>
          <w:lang w:eastAsia="en-US"/>
        </w:rPr>
        <w:t>1) in a procedure where only one tender has been submitted</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354494">
        <w:rPr>
          <w:rFonts w:ascii="Times New Roman" w:hAnsi="Times New Roman"/>
          <w:snapToGrid w:val="0"/>
          <w:szCs w:val="22"/>
          <w:highlight w:val="yellow"/>
          <w:lang w:eastAsia="en-US"/>
        </w:rPr>
        <w:t>2) negotiated procedure without prior publication,</w:t>
      </w:r>
      <w:r w:rsidRPr="00354494">
        <w:rPr>
          <w:rFonts w:ascii="Times New Roman" w:hAnsi="Times New Roman"/>
          <w:snapToGrid w:val="0"/>
          <w:szCs w:val="22"/>
          <w:lang w:eastAsia="en-US"/>
        </w:rPr>
        <w:t xml:space="preserve"> </w:t>
      </w:r>
    </w:p>
    <w:p w:rsidR="008C37B1"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354494">
        <w:rPr>
          <w:rFonts w:ascii="Times New Roman" w:hAnsi="Times New Roman"/>
          <w:snapToGrid w:val="0"/>
          <w:szCs w:val="22"/>
          <w:highlight w:val="lightGray"/>
          <w:lang w:eastAsia="en-US"/>
        </w:rPr>
        <w:t>The contract can be signed only after a period of</w:t>
      </w:r>
      <w:r w:rsidRPr="00354494">
        <w:rPr>
          <w:rFonts w:ascii="Times New Roman" w:hAnsi="Times New Roman"/>
          <w:snapToGrid w:val="0"/>
          <w:szCs w:val="22"/>
          <w:lang w:eastAsia="en-US"/>
        </w:rPr>
        <w:t xml:space="preserve"> [</w:t>
      </w:r>
      <w:r w:rsidRPr="00354494">
        <w:rPr>
          <w:rFonts w:ascii="Times New Roman" w:hAnsi="Times New Roman"/>
          <w:snapToGrid w:val="0"/>
          <w:szCs w:val="22"/>
          <w:highlight w:val="yellow"/>
          <w:lang w:eastAsia="en-US"/>
        </w:rPr>
        <w:t>10 calendar days when using electronic means</w:t>
      </w:r>
      <w:r w:rsidRPr="00354494">
        <w:rPr>
          <w:rFonts w:ascii="Times New Roman" w:hAnsi="Times New Roman"/>
          <w:snapToGrid w:val="0"/>
          <w:szCs w:val="22"/>
          <w:lang w:eastAsia="en-US"/>
        </w:rPr>
        <w:t>] [</w:t>
      </w:r>
      <w:r w:rsidRPr="00354494">
        <w:rPr>
          <w:rFonts w:ascii="Times New Roman" w:hAnsi="Times New Roman"/>
          <w:snapToGrid w:val="0"/>
          <w:szCs w:val="22"/>
          <w:highlight w:val="yellow"/>
          <w:lang w:eastAsia="en-US"/>
        </w:rPr>
        <w:t>15 calendar days when using other means</w:t>
      </w:r>
      <w:r w:rsidRPr="00354494">
        <w:rPr>
          <w:rFonts w:ascii="Times New Roman" w:hAnsi="Times New Roman"/>
          <w:snapToGrid w:val="0"/>
          <w:szCs w:val="22"/>
          <w:lang w:eastAsia="en-US"/>
        </w:rPr>
        <w:t xml:space="preserve">] </w:t>
      </w:r>
      <w:r w:rsidR="008C37B1" w:rsidRPr="00354494">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rsidR="00DD16DF" w:rsidRPr="00B8206B" w:rsidRDefault="00DD16DF"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bookmarkStart w:id="0" w:name="_GoBack"/>
      <w:bookmarkEnd w:id="0"/>
    </w:p>
    <w:p w:rsidR="009C6DBE" w:rsidRPr="006F359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rPr>
      </w:pPr>
      <w:r w:rsidRPr="002203C4">
        <w:rPr>
          <w:rFonts w:ascii="Times New Roman" w:hAnsi="Times New Roman"/>
          <w:color w:val="000000"/>
          <w:spacing w:val="-2"/>
          <w:szCs w:val="22"/>
        </w:rPr>
        <w:t>Although we have not been able to make use of your services on this occasion, I trust that you will continue to take an active interest in our initiatives.</w:t>
      </w:r>
    </w:p>
    <w:p w:rsidR="00DF060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6F3592">
        <w:rPr>
          <w:rFonts w:ascii="Times New Roman" w:hAnsi="Times New Roman"/>
          <w:szCs w:val="22"/>
        </w:rPr>
        <w:t>Yours sincerely</w:t>
      </w:r>
      <w:r w:rsidR="00542F97" w:rsidRPr="00B8206B">
        <w:rPr>
          <w:rFonts w:ascii="Times New Roman" w:hAnsi="Times New Roman"/>
          <w:szCs w:val="22"/>
        </w:rPr>
        <w:t>,</w:t>
      </w:r>
    </w:p>
    <w:p w:rsidR="0027145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B8206B">
        <w:rPr>
          <w:rFonts w:ascii="Times New Roman" w:hAnsi="Times New Roman"/>
          <w:szCs w:val="22"/>
        </w:rPr>
        <w:t xml:space="preserve">&lt; </w:t>
      </w:r>
      <w:r w:rsidRPr="00B8206B">
        <w:rPr>
          <w:rFonts w:ascii="Times New Roman" w:hAnsi="Times New Roman"/>
          <w:szCs w:val="22"/>
          <w:highlight w:val="yellow"/>
        </w:rPr>
        <w:t>Name</w:t>
      </w:r>
      <w:r w:rsidRPr="00B8206B">
        <w:rPr>
          <w:rFonts w:ascii="Times New Roman" w:hAnsi="Times New Roman"/>
          <w:szCs w:val="22"/>
        </w:rPr>
        <w:t xml:space="preserve"> &gt;</w:t>
      </w:r>
    </w:p>
    <w:sectPr w:rsidR="00271450" w:rsidRPr="00B8206B" w:rsidSect="00146FB2">
      <w:footerReference w:type="default" r:id="rId8"/>
      <w:headerReference w:type="first" r:id="rId9"/>
      <w:footerReference w:type="first" r:id="rId10"/>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8C7" w:rsidRDefault="001B28C7">
      <w:r>
        <w:separator/>
      </w:r>
    </w:p>
  </w:endnote>
  <w:endnote w:type="continuationSeparator" w:id="0">
    <w:p w:rsidR="001B28C7" w:rsidRDefault="001B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494" w:rsidRPr="00354494" w:rsidRDefault="00354494" w:rsidP="00354494">
    <w:pPr>
      <w:pStyle w:val="Footer"/>
      <w:tabs>
        <w:tab w:val="right" w:pos="8789"/>
      </w:tabs>
      <w:rPr>
        <w:rFonts w:ascii="Times New Roman" w:hAnsi="Times New Roman"/>
      </w:rPr>
    </w:pPr>
    <w:r w:rsidRPr="00354494">
      <w:rPr>
        <w:rFonts w:ascii="Times New Roman" w:hAnsi="Times New Roman"/>
      </w:rPr>
      <w:t>August 2020</w:t>
    </w:r>
  </w:p>
  <w:p w:rsidR="00623E1D" w:rsidRPr="00C76394" w:rsidRDefault="00C76394"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Pr>
        <w:rFonts w:ascii="Times New Roman" w:hAnsi="Times New Roman"/>
        <w:b w:val="0"/>
        <w:noProof/>
      </w:rPr>
      <w:t>b13c_letterunsuccessful_en.doc</w:t>
    </w:r>
    <w:r w:rsidRPr="00CD6630">
      <w:rPr>
        <w:rFonts w:ascii="Times New Roman" w:hAnsi="Times New Roman"/>
        <w:b w:val="0"/>
        <w:lang w:val="fr-BE"/>
      </w:rPr>
      <w:fldChar w:fldCharType="end"/>
    </w:r>
    <w:r w:rsidRPr="008C37B1">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354494">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354494">
      <w:rPr>
        <w:rFonts w:ascii="Times New Roman" w:hAnsi="Times New Roman"/>
        <w:b w:val="0"/>
        <w:noProof/>
      </w:rPr>
      <w:t>2</w:t>
    </w:r>
    <w:r w:rsidRPr="00CD6630">
      <w:rPr>
        <w:rFonts w:ascii="Times New Roman" w:hAnsi="Times New Roman"/>
        <w:b w:val="0"/>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494" w:rsidRPr="00354494" w:rsidRDefault="00354494" w:rsidP="00354494">
    <w:pPr>
      <w:pStyle w:val="Footer"/>
      <w:tabs>
        <w:tab w:val="right" w:pos="8789"/>
      </w:tabs>
      <w:rPr>
        <w:rFonts w:ascii="Times New Roman" w:hAnsi="Times New Roman"/>
      </w:rPr>
    </w:pPr>
    <w:r w:rsidRPr="00354494">
      <w:rPr>
        <w:rFonts w:ascii="Times New Roman" w:hAnsi="Times New Roman"/>
      </w:rPr>
      <w:t>August 2020</w:t>
    </w:r>
  </w:p>
  <w:p w:rsidR="00623E1D" w:rsidRPr="00213B7B" w:rsidRDefault="00CD6630"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sidR="00C76394">
      <w:rPr>
        <w:rFonts w:ascii="Times New Roman" w:hAnsi="Times New Roman"/>
        <w:b w:val="0"/>
        <w:noProof/>
      </w:rPr>
      <w:t>b13c_letterunsuccessful_en.doc</w:t>
    </w:r>
    <w:r w:rsidRPr="00CD6630">
      <w:rPr>
        <w:rFonts w:ascii="Times New Roman" w:hAnsi="Times New Roman"/>
        <w:b w:val="0"/>
        <w:lang w:val="fr-BE"/>
      </w:rPr>
      <w:fldChar w:fldCharType="end"/>
    </w:r>
    <w:r w:rsidR="00C76394" w:rsidRPr="008C37B1">
      <w:rPr>
        <w:rFonts w:ascii="Times New Roman" w:hAnsi="Times New Roman"/>
        <w:b w:val="0"/>
      </w:rPr>
      <w:tab/>
    </w:r>
    <w:r w:rsidR="00C76394" w:rsidRPr="00213B7B">
      <w:rPr>
        <w:rFonts w:ascii="Times New Roman" w:hAnsi="Times New Roman"/>
        <w:b w:val="0"/>
      </w:rPr>
      <w:t xml:space="preserve">Page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PAGE </w:instrText>
    </w:r>
    <w:r w:rsidR="00C76394" w:rsidRPr="00CD6630">
      <w:rPr>
        <w:rFonts w:ascii="Times New Roman" w:hAnsi="Times New Roman"/>
        <w:b w:val="0"/>
        <w:lang w:val="fr-BE"/>
      </w:rPr>
      <w:fldChar w:fldCharType="separate"/>
    </w:r>
    <w:r w:rsidR="00354494">
      <w:rPr>
        <w:rFonts w:ascii="Times New Roman" w:hAnsi="Times New Roman"/>
        <w:b w:val="0"/>
        <w:noProof/>
      </w:rPr>
      <w:t>1</w:t>
    </w:r>
    <w:r w:rsidR="00C76394" w:rsidRPr="00CD6630">
      <w:rPr>
        <w:rFonts w:ascii="Times New Roman" w:hAnsi="Times New Roman"/>
        <w:b w:val="0"/>
        <w:lang w:val="fr-BE"/>
      </w:rPr>
      <w:fldChar w:fldCharType="end"/>
    </w:r>
    <w:r w:rsidR="00C76394" w:rsidRPr="00213B7B">
      <w:rPr>
        <w:rFonts w:ascii="Times New Roman" w:hAnsi="Times New Roman"/>
        <w:b w:val="0"/>
      </w:rPr>
      <w:t xml:space="preserve"> of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NUMPAGES </w:instrText>
    </w:r>
    <w:r w:rsidR="00C76394" w:rsidRPr="00CD6630">
      <w:rPr>
        <w:rFonts w:ascii="Times New Roman" w:hAnsi="Times New Roman"/>
        <w:b w:val="0"/>
        <w:lang w:val="fr-BE"/>
      </w:rPr>
      <w:fldChar w:fldCharType="separate"/>
    </w:r>
    <w:r w:rsidR="00354494">
      <w:rPr>
        <w:rFonts w:ascii="Times New Roman" w:hAnsi="Times New Roman"/>
        <w:b w:val="0"/>
        <w:noProof/>
      </w:rPr>
      <w:t>2</w:t>
    </w:r>
    <w:r w:rsidR="00C76394" w:rsidRPr="00CD6630">
      <w:rPr>
        <w:rFonts w:ascii="Times New Roman" w:hAnsi="Times New Roman"/>
        <w:b w:val="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8C7" w:rsidRDefault="001B28C7">
      <w:r>
        <w:separator/>
      </w:r>
    </w:p>
  </w:footnote>
  <w:footnote w:type="continuationSeparator" w:id="0">
    <w:p w:rsidR="001B28C7" w:rsidRDefault="001B2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854DAE" w:rsidRDefault="00623E1D"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rPr>
    </w:pPr>
    <w:r w:rsidRPr="00EB4A14">
      <w:rPr>
        <w:b w:val="0"/>
        <w:i/>
        <w:sz w:val="16"/>
      </w:rPr>
      <w:t>Letter to unsuccessful tenderers</w:t>
    </w:r>
    <w:r>
      <w:rPr>
        <w:b w:val="0"/>
        <w:i/>
        <w:sz w:val="16"/>
      </w:rPr>
      <w:br/>
    </w:r>
    <w:r w:rsidRPr="00EB4A14">
      <w:rPr>
        <w:b w:val="0"/>
        <w:i/>
        <w:sz w:val="16"/>
      </w:rPr>
      <w:t xml:space="preserve">Circulation restricted to the </w:t>
    </w:r>
    <w:r w:rsidR="00DD16DF">
      <w:rPr>
        <w:b w:val="0"/>
        <w:i/>
        <w:sz w:val="16"/>
      </w:rPr>
      <w:t>c</w:t>
    </w:r>
    <w:r w:rsidRPr="00EB4A14">
      <w:rPr>
        <w:b w:val="0"/>
        <w:i/>
        <w:sz w:val="16"/>
      </w:rPr>
      <w:t xml:space="preserve">ontracting </w:t>
    </w:r>
    <w:r w:rsidR="00DD16DF">
      <w:rPr>
        <w:b w:val="0"/>
        <w:i/>
        <w:sz w:val="16"/>
      </w:rPr>
      <w:t>a</w:t>
    </w:r>
    <w:r w:rsidRPr="00EB4A14">
      <w:rPr>
        <w:b w:val="0"/>
        <w:i/>
        <w:sz w:val="16"/>
      </w:rPr>
      <w:t>uthority and addressee to protect the individual and privacy and comm</w:t>
    </w:r>
    <w:r w:rsidR="00EB4A14" w:rsidRPr="00EB4A14">
      <w:rPr>
        <w:b w:val="0"/>
        <w:i/>
        <w:sz w:val="16"/>
      </w:rPr>
      <w:t>ercial and industrial secrecy</w:t>
    </w:r>
    <w:r w:rsidR="00EB4A14">
      <w:rPr>
        <w:i/>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BD14565_"/>
      </v:shape>
    </w:pict>
  </w:numPicBullet>
  <w:abstractNum w:abstractNumId="0"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33E5"/>
    <w:rsid w:val="00024275"/>
    <w:rsid w:val="000C3B78"/>
    <w:rsid w:val="000E1AEB"/>
    <w:rsid w:val="000F4BD5"/>
    <w:rsid w:val="001368EA"/>
    <w:rsid w:val="00146FB2"/>
    <w:rsid w:val="00157DD7"/>
    <w:rsid w:val="0018159E"/>
    <w:rsid w:val="001B28C7"/>
    <w:rsid w:val="001F76FC"/>
    <w:rsid w:val="00213B7B"/>
    <w:rsid w:val="002203C4"/>
    <w:rsid w:val="00232A8D"/>
    <w:rsid w:val="00244E57"/>
    <w:rsid w:val="00271450"/>
    <w:rsid w:val="0029160C"/>
    <w:rsid w:val="002A5868"/>
    <w:rsid w:val="00310747"/>
    <w:rsid w:val="00354494"/>
    <w:rsid w:val="003C5109"/>
    <w:rsid w:val="003D22AC"/>
    <w:rsid w:val="00410F74"/>
    <w:rsid w:val="00420A81"/>
    <w:rsid w:val="00480E70"/>
    <w:rsid w:val="00487357"/>
    <w:rsid w:val="00491CB0"/>
    <w:rsid w:val="004F4E73"/>
    <w:rsid w:val="0050044D"/>
    <w:rsid w:val="00512157"/>
    <w:rsid w:val="0052107D"/>
    <w:rsid w:val="005227CD"/>
    <w:rsid w:val="0053186B"/>
    <w:rsid w:val="0053488E"/>
    <w:rsid w:val="00542F97"/>
    <w:rsid w:val="0056784A"/>
    <w:rsid w:val="005A0F61"/>
    <w:rsid w:val="005A37BB"/>
    <w:rsid w:val="005B7B3A"/>
    <w:rsid w:val="005C2D46"/>
    <w:rsid w:val="005D7568"/>
    <w:rsid w:val="005E1297"/>
    <w:rsid w:val="00623E1D"/>
    <w:rsid w:val="00655E0C"/>
    <w:rsid w:val="00675C53"/>
    <w:rsid w:val="00676652"/>
    <w:rsid w:val="006F3592"/>
    <w:rsid w:val="007451FF"/>
    <w:rsid w:val="00750AC7"/>
    <w:rsid w:val="00750C8F"/>
    <w:rsid w:val="00765C7A"/>
    <w:rsid w:val="007663E1"/>
    <w:rsid w:val="007D08DD"/>
    <w:rsid w:val="007D42F2"/>
    <w:rsid w:val="007E34F2"/>
    <w:rsid w:val="007F029A"/>
    <w:rsid w:val="007F1786"/>
    <w:rsid w:val="007F545D"/>
    <w:rsid w:val="00805B7A"/>
    <w:rsid w:val="00825221"/>
    <w:rsid w:val="00831720"/>
    <w:rsid w:val="00834F8F"/>
    <w:rsid w:val="00836DA2"/>
    <w:rsid w:val="00854DAE"/>
    <w:rsid w:val="008B12BE"/>
    <w:rsid w:val="008C0A34"/>
    <w:rsid w:val="008C37B1"/>
    <w:rsid w:val="008F2B8E"/>
    <w:rsid w:val="008F6135"/>
    <w:rsid w:val="00930790"/>
    <w:rsid w:val="00952C2A"/>
    <w:rsid w:val="009A01A0"/>
    <w:rsid w:val="009A6911"/>
    <w:rsid w:val="009C6DBE"/>
    <w:rsid w:val="009F5F26"/>
    <w:rsid w:val="00A02CE2"/>
    <w:rsid w:val="00A148E7"/>
    <w:rsid w:val="00A14F39"/>
    <w:rsid w:val="00A81C16"/>
    <w:rsid w:val="00A8235E"/>
    <w:rsid w:val="00AA6B99"/>
    <w:rsid w:val="00AB1DA9"/>
    <w:rsid w:val="00AE2E42"/>
    <w:rsid w:val="00AF2F00"/>
    <w:rsid w:val="00AF406A"/>
    <w:rsid w:val="00B51805"/>
    <w:rsid w:val="00B57A51"/>
    <w:rsid w:val="00B76EB4"/>
    <w:rsid w:val="00B8206B"/>
    <w:rsid w:val="00B90315"/>
    <w:rsid w:val="00B97166"/>
    <w:rsid w:val="00BF0B28"/>
    <w:rsid w:val="00C46DED"/>
    <w:rsid w:val="00C76394"/>
    <w:rsid w:val="00C871AD"/>
    <w:rsid w:val="00CD6630"/>
    <w:rsid w:val="00CE4309"/>
    <w:rsid w:val="00D5012E"/>
    <w:rsid w:val="00D67DFA"/>
    <w:rsid w:val="00DA2883"/>
    <w:rsid w:val="00DD16DF"/>
    <w:rsid w:val="00DF0600"/>
    <w:rsid w:val="00E22676"/>
    <w:rsid w:val="00E7476F"/>
    <w:rsid w:val="00E767F3"/>
    <w:rsid w:val="00E859BD"/>
    <w:rsid w:val="00EB4A14"/>
    <w:rsid w:val="00EC19B5"/>
    <w:rsid w:val="00EC7465"/>
    <w:rsid w:val="00F03D8B"/>
    <w:rsid w:val="00F10468"/>
    <w:rsid w:val="00F676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5DBE928-6876-46CB-A5DF-AB2DC149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909165">
      <w:bodyDiv w:val="1"/>
      <w:marLeft w:val="0"/>
      <w:marRight w:val="0"/>
      <w:marTop w:val="0"/>
      <w:marBottom w:val="0"/>
      <w:divBdr>
        <w:top w:val="none" w:sz="0" w:space="0" w:color="auto"/>
        <w:left w:val="none" w:sz="0" w:space="0" w:color="auto"/>
        <w:bottom w:val="none" w:sz="0" w:space="0" w:color="auto"/>
        <w:right w:val="none" w:sz="0" w:space="0" w:color="auto"/>
      </w:divBdr>
    </w:div>
    <w:div w:id="1722242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BA16F-3EE8-4AC0-A901-94ED4940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5</TotalTime>
  <Pages>2</Pages>
  <Words>483</Words>
  <Characters>2507</Characters>
  <Application>Microsoft Office Word</Application>
  <DocSecurity>0</DocSecurity>
  <Lines>104</Lines>
  <Paragraphs>48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VANDENBROUCKE Wim (DEVCO)</dc:creator>
  <cp:keywords/>
  <cp:lastModifiedBy>MORARIU Maria- Claudia (DEVCO)</cp:lastModifiedBy>
  <cp:revision>4</cp:revision>
  <cp:lastPrinted>2014-04-03T12:27:00Z</cp:lastPrinted>
  <dcterms:created xsi:type="dcterms:W3CDTF">2018-12-18T11:29:00Z</dcterms:created>
  <dcterms:modified xsi:type="dcterms:W3CDTF">2020-07-23T13:22:00Z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ies>
</file>