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DA4D57">
        <w:rPr>
          <w:rFonts w:ascii="Times New Roman" w:hAnsi="Times New Roman"/>
          <w:szCs w:val="28"/>
          <w:lang w:val="en-GB"/>
        </w:rPr>
        <w:t>&lt;</w:t>
      </w:r>
      <w:r w:rsidR="00DA4D57" w:rsidRPr="003051AA">
        <w:rPr>
          <w:rFonts w:ascii="Times New Roman" w:hAnsi="Times New Roman"/>
          <w:szCs w:val="28"/>
          <w:highlight w:val="yellow"/>
          <w:lang w:val="en-GB"/>
        </w:rPr>
        <w:t>insert reference</w:t>
      </w:r>
      <w:r w:rsidR="00DA4D57">
        <w:rPr>
          <w:rFonts w:ascii="Times New Roman" w:hAnsi="Times New Roman"/>
          <w:szCs w:val="28"/>
          <w:lang w:val="en-GB"/>
        </w:rPr>
        <w:t>&gt;</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DA4D57" w:rsidRPr="003051AA" w:rsidRDefault="00100085" w:rsidP="003051AA">
      <w:pPr>
        <w:pStyle w:val="Subtitle"/>
        <w:shd w:val="clear" w:color="auto" w:fill="FFFF00"/>
        <w:spacing w:after="240"/>
        <w:jc w:val="both"/>
        <w:rPr>
          <w:rFonts w:ascii="Times New Roman" w:hAnsi="Times New Roman"/>
          <w:b w:val="0"/>
          <w:sz w:val="22"/>
          <w:szCs w:val="22"/>
          <w:lang w:val="en-GB"/>
        </w:rPr>
      </w:pPr>
      <w:r w:rsidRPr="00100085">
        <w:rPr>
          <w:rFonts w:ascii="Times New Roman" w:hAnsi="Times New Roman"/>
          <w:sz w:val="22"/>
          <w:szCs w:val="22"/>
          <w:lang w:val="en-GB"/>
        </w:rPr>
        <w:t xml:space="preserve">How to complete these standard instructions to tenderers. Please insert information </w:t>
      </w:r>
      <w:r w:rsidRPr="003051AA">
        <w:rPr>
          <w:rFonts w:ascii="Times New Roman" w:hAnsi="Times New Roman"/>
          <w:b w:val="0"/>
          <w:sz w:val="22"/>
          <w:szCs w:val="22"/>
          <w:lang w:val="en-GB"/>
        </w:rPr>
        <w:t>between the &lt;&gt; brackets as indicated for each tender procedure. Square brackets [ ] and parts shaded in grey indicate options to choose: they should be included when applicable, but should only be modified in exceptional cases, dictated by the requirements of a specific call for tenders.</w:t>
      </w:r>
      <w:r w:rsidRPr="00100085">
        <w:rPr>
          <w:rFonts w:ascii="Times New Roman" w:hAnsi="Times New Roman"/>
          <w:sz w:val="22"/>
          <w:szCs w:val="22"/>
          <w:lang w:val="en-GB"/>
        </w:rPr>
        <w:t xml:space="preserve"> All other parts of these standard instructions must be left unchanged. </w:t>
      </w:r>
      <w:r w:rsidRPr="003051AA">
        <w:rPr>
          <w:rFonts w:ascii="Times New Roman" w:hAnsi="Times New Roman"/>
          <w:b w:val="0"/>
          <w:sz w:val="22"/>
          <w:szCs w:val="22"/>
          <w:lang w:val="en-GB"/>
        </w:rPr>
        <w:t>In the final version of the instructions to tenderers, please remember to delete this paragraph, any other text with yellow highlighting and to suppress all brackets.</w:t>
      </w:r>
    </w:p>
    <w:p w:rsidR="0047783A" w:rsidRPr="00E82463" w:rsidRDefault="0047783A" w:rsidP="00A4424B">
      <w:pPr>
        <w:pStyle w:val="Heading1"/>
      </w:pPr>
      <w:bookmarkStart w:id="1" w:name="_Toc42488070"/>
      <w:r w:rsidRPr="00E82463">
        <w:t>Supplies to be provided</w:t>
      </w:r>
      <w:bookmarkEnd w:id="1"/>
    </w:p>
    <w:p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rsidR="00C7322E" w:rsidRDefault="00C7322E" w:rsidP="00542E0F">
      <w:pPr>
        <w:spacing w:before="0" w:after="0"/>
        <w:ind w:left="709" w:hanging="142"/>
        <w:jc w:val="both"/>
        <w:rPr>
          <w:rFonts w:ascii="Times New Roman" w:hAnsi="Times New Roman"/>
          <w:sz w:val="22"/>
        </w:rPr>
      </w:pPr>
      <w:r w:rsidRPr="004F1F8C">
        <w:rPr>
          <w:rFonts w:ascii="Times New Roman" w:hAnsi="Times New Roman"/>
          <w:sz w:val="22"/>
        </w:rPr>
        <w:t xml:space="preserve">the </w:t>
      </w:r>
      <w:r>
        <w:rPr>
          <w:rFonts w:ascii="Times New Roman" w:hAnsi="Times New Roman"/>
          <w:sz w:val="22"/>
        </w:rPr>
        <w:t>[</w:t>
      </w:r>
      <w:r w:rsidRPr="00C7322E">
        <w:rPr>
          <w:rFonts w:ascii="Times New Roman" w:hAnsi="Times New Roman"/>
          <w:sz w:val="22"/>
          <w:highlight w:val="lightGray"/>
        </w:rPr>
        <w:t>supply</w:t>
      </w:r>
      <w:r>
        <w:rPr>
          <w:rFonts w:ascii="Times New Roman" w:hAnsi="Times New Roman"/>
          <w:sz w:val="22"/>
        </w:rPr>
        <w:t>]</w:t>
      </w:r>
      <w:r w:rsidRPr="00F82363">
        <w:rPr>
          <w:rFonts w:ascii="Times New Roman" w:hAnsi="Times New Roman"/>
          <w:sz w:val="22"/>
        </w:rPr>
        <w:t xml:space="preserve">, </w:t>
      </w:r>
      <w:r w:rsidRPr="004F1F8C">
        <w:rPr>
          <w:rFonts w:ascii="Times New Roman" w:hAnsi="Times New Roman"/>
          <w:sz w:val="22"/>
        </w:rPr>
        <w:t>[</w:t>
      </w:r>
      <w:r w:rsidRPr="00C7322E">
        <w:rPr>
          <w:rFonts w:ascii="Times New Roman" w:hAnsi="Times New Roman"/>
          <w:sz w:val="22"/>
          <w:highlight w:val="lightGray"/>
        </w:rPr>
        <w:t>delivery</w:t>
      </w:r>
      <w:r w:rsidRPr="004F1F8C">
        <w:rPr>
          <w:rFonts w:ascii="Times New Roman" w:hAnsi="Times New Roman"/>
          <w:sz w:val="22"/>
        </w:rPr>
        <w:t>], [</w:t>
      </w:r>
      <w:r w:rsidRPr="00C7322E">
        <w:rPr>
          <w:rFonts w:ascii="Times New Roman" w:hAnsi="Times New Roman"/>
          <w:sz w:val="22"/>
          <w:highlight w:val="lightGray"/>
        </w:rPr>
        <w:t>unloading</w:t>
      </w:r>
      <w:r w:rsidRPr="004F1F8C">
        <w:rPr>
          <w:rFonts w:ascii="Times New Roman" w:hAnsi="Times New Roman"/>
          <w:sz w:val="22"/>
        </w:rPr>
        <w:t>]</w:t>
      </w:r>
      <w:r>
        <w:rPr>
          <w:rFonts w:ascii="Times New Roman" w:hAnsi="Times New Roman"/>
          <w:sz w:val="22"/>
        </w:rPr>
        <w:t>,</w:t>
      </w:r>
      <w:r w:rsidRPr="004F1F8C">
        <w:rPr>
          <w:rFonts w:ascii="Times New Roman" w:hAnsi="Times New Roman"/>
          <w:sz w:val="22"/>
        </w:rPr>
        <w:t xml:space="preserve"> </w:t>
      </w:r>
      <w:r>
        <w:rPr>
          <w:rFonts w:ascii="Times New Roman" w:hAnsi="Times New Roman"/>
          <w:sz w:val="22"/>
        </w:rPr>
        <w:t>[</w:t>
      </w:r>
      <w:r w:rsidRPr="00C7322E">
        <w:rPr>
          <w:rFonts w:ascii="Times New Roman" w:hAnsi="Times New Roman"/>
          <w:sz w:val="22"/>
          <w:highlight w:val="lightGray"/>
        </w:rPr>
        <w:t>siting and installation</w:t>
      </w:r>
      <w:r w:rsidRPr="004F1F8C">
        <w:rPr>
          <w:rFonts w:ascii="Times New Roman" w:hAnsi="Times New Roman"/>
          <w:sz w:val="22"/>
        </w:rPr>
        <w:t>], [</w:t>
      </w:r>
      <w:r w:rsidRPr="00C7322E">
        <w:rPr>
          <w:rFonts w:ascii="Times New Roman" w:hAnsi="Times New Roman"/>
          <w:sz w:val="22"/>
          <w:highlight w:val="lightGray"/>
        </w:rPr>
        <w:t>commissioning</w:t>
      </w:r>
      <w:r w:rsidRPr="004F1F8C">
        <w:rPr>
          <w:rFonts w:ascii="Times New Roman" w:hAnsi="Times New Roman"/>
          <w:sz w:val="22"/>
        </w:rPr>
        <w:t xml:space="preserve">], </w:t>
      </w:r>
    </w:p>
    <w:p w:rsidR="00C7322E" w:rsidRDefault="00C7322E" w:rsidP="00542E0F">
      <w:pPr>
        <w:spacing w:before="0" w:after="0"/>
        <w:ind w:left="567"/>
        <w:jc w:val="both"/>
        <w:rPr>
          <w:rFonts w:ascii="Times New Roman" w:hAnsi="Times New Roman"/>
          <w:sz w:val="22"/>
        </w:rPr>
      </w:pPr>
      <w:r>
        <w:rPr>
          <w:rFonts w:ascii="Times New Roman" w:hAnsi="Times New Roman"/>
          <w:sz w:val="22"/>
        </w:rPr>
        <w:t xml:space="preserve"> &lt;</w:t>
      </w:r>
      <w:r w:rsidRPr="00764433">
        <w:rPr>
          <w:rFonts w:ascii="Times New Roman" w:hAnsi="Times New Roman"/>
          <w:sz w:val="22"/>
          <w:highlight w:val="yellow"/>
        </w:rPr>
        <w:t>and other tasks specifically required by the contract:</w:t>
      </w:r>
      <w:r>
        <w:rPr>
          <w:rFonts w:ascii="Times New Roman" w:hAnsi="Times New Roman"/>
          <w:sz w:val="22"/>
        </w:rPr>
        <w:t xml:space="preserve">&gt; </w:t>
      </w:r>
      <w:r w:rsidRPr="00C7322E">
        <w:rPr>
          <w:rFonts w:ascii="Times New Roman" w:hAnsi="Times New Roman"/>
          <w:sz w:val="22"/>
          <w:highlight w:val="lightGray"/>
        </w:rPr>
        <w:t>[design]</w:t>
      </w:r>
      <w:r>
        <w:rPr>
          <w:rFonts w:ascii="Times New Roman" w:hAnsi="Times New Roman"/>
          <w:sz w:val="22"/>
        </w:rPr>
        <w:t xml:space="preserve"> [</w:t>
      </w:r>
      <w:r w:rsidRPr="00C7322E">
        <w:rPr>
          <w:rFonts w:ascii="Times New Roman" w:hAnsi="Times New Roman"/>
          <w:sz w:val="22"/>
          <w:highlight w:val="lightGray"/>
        </w:rPr>
        <w:t>manufacture</w:t>
      </w:r>
      <w:r>
        <w:rPr>
          <w:rFonts w:ascii="Times New Roman" w:hAnsi="Times New Roman"/>
          <w:sz w:val="22"/>
        </w:rPr>
        <w:t xml:space="preserve">] </w:t>
      </w:r>
      <w:r w:rsidRPr="004F1F8C">
        <w:rPr>
          <w:rFonts w:ascii="Times New Roman" w:hAnsi="Times New Roman"/>
          <w:sz w:val="22"/>
        </w:rPr>
        <w:t>[</w:t>
      </w:r>
      <w:r w:rsidRPr="00C7322E">
        <w:rPr>
          <w:rFonts w:ascii="Times New Roman" w:hAnsi="Times New Roman"/>
          <w:sz w:val="22"/>
          <w:highlight w:val="lightGray"/>
        </w:rPr>
        <w:t>maintenance</w:t>
      </w:r>
      <w:r w:rsidRPr="004F1F8C">
        <w:rPr>
          <w:rFonts w:ascii="Times New Roman" w:hAnsi="Times New Roman"/>
          <w:sz w:val="22"/>
        </w:rPr>
        <w:t>], [</w:t>
      </w:r>
      <w:r w:rsidRPr="00C7322E">
        <w:rPr>
          <w:rFonts w:ascii="Times New Roman" w:hAnsi="Times New Roman"/>
          <w:sz w:val="22"/>
          <w:highlight w:val="lightGray"/>
        </w:rPr>
        <w:t>after-sales service</w:t>
      </w:r>
      <w:r w:rsidRPr="004F1F8C">
        <w:rPr>
          <w:rFonts w:ascii="Times New Roman" w:hAnsi="Times New Roman"/>
          <w:sz w:val="22"/>
        </w:rPr>
        <w:t>],</w:t>
      </w:r>
      <w:r>
        <w:rPr>
          <w:rFonts w:ascii="Times New Roman" w:hAnsi="Times New Roman"/>
          <w:sz w:val="22"/>
        </w:rPr>
        <w:t xml:space="preserve"> [</w:t>
      </w:r>
      <w:r w:rsidRPr="00C7322E">
        <w:rPr>
          <w:rFonts w:ascii="Times New Roman" w:hAnsi="Times New Roman"/>
          <w:sz w:val="22"/>
          <w:highlight w:val="lightGray"/>
        </w:rPr>
        <w:t>etc.</w:t>
      </w:r>
      <w:r>
        <w:rPr>
          <w:rFonts w:ascii="Times New Roman" w:hAnsi="Times New Roman"/>
          <w:sz w:val="22"/>
        </w:rPr>
        <w:t>],</w:t>
      </w:r>
    </w:p>
    <w:p w:rsidR="00C7322E" w:rsidRPr="0042695A" w:rsidRDefault="00C7322E" w:rsidP="0042695A">
      <w:pPr>
        <w:spacing w:before="0" w:after="0"/>
        <w:ind w:left="709" w:hanging="142"/>
        <w:jc w:val="both"/>
        <w:rPr>
          <w:highlight w:val="yellow"/>
        </w:rPr>
      </w:pPr>
      <w:r w:rsidRPr="004F1F8C">
        <w:rPr>
          <w:rFonts w:ascii="Times New Roman" w:hAnsi="Times New Roman"/>
          <w:sz w:val="22"/>
        </w:rPr>
        <w:t xml:space="preserve"> of the following supplies:</w:t>
      </w:r>
    </w:p>
    <w:p w:rsidR="0047783A" w:rsidRPr="00E82463" w:rsidRDefault="0047783A" w:rsidP="0042695A">
      <w:pPr>
        <w:pStyle w:val="Heading2"/>
        <w:keepNext w:val="0"/>
        <w:spacing w:before="240"/>
        <w:ind w:left="567"/>
        <w:jc w:val="both"/>
        <w:rPr>
          <w:rFonts w:ascii="Times New Roman" w:hAnsi="Times New Roman"/>
          <w:lang w:val="en-GB"/>
        </w:rPr>
      </w:pPr>
      <w:r w:rsidRPr="00E82463">
        <w:rPr>
          <w:rFonts w:ascii="Times New Roman" w:hAnsi="Times New Roman"/>
          <w:sz w:val="22"/>
          <w:highlight w:val="yellow"/>
          <w:lang w:val="en-GB"/>
        </w:rPr>
        <w:t>(</w:t>
      </w:r>
      <w:r w:rsidR="00F67C74" w:rsidRPr="00E82463">
        <w:rPr>
          <w:rFonts w:ascii="Times New Roman" w:hAnsi="Times New Roman"/>
          <w:sz w:val="22"/>
          <w:highlight w:val="yellow"/>
          <w:lang w:val="en-GB"/>
        </w:rPr>
        <w:t>if divided into</w:t>
      </w:r>
      <w:r w:rsidRPr="00E82463">
        <w:rPr>
          <w:rFonts w:ascii="Times New Roman" w:hAnsi="Times New Roman"/>
          <w:sz w:val="22"/>
          <w:highlight w:val="yellow"/>
          <w:lang w:val="en-GB"/>
        </w:rPr>
        <w:t xml:space="preserve"> lots, specify per lot)</w:t>
      </w:r>
      <w:r w:rsidRPr="00E82463">
        <w:rPr>
          <w:rFonts w:ascii="Times New Roman" w:hAnsi="Times New Roman"/>
          <w:sz w:val="22"/>
          <w:lang w:val="en-GB"/>
        </w:rPr>
        <w:t>:</w:t>
      </w:r>
    </w:p>
    <w:p w:rsidR="0047783A" w:rsidRPr="00E82463" w:rsidRDefault="00DA4D57" w:rsidP="00E82463">
      <w:pPr>
        <w:ind w:left="567"/>
        <w:rPr>
          <w:rFonts w:ascii="Times New Roman" w:hAnsi="Times New Roman"/>
          <w:sz w:val="22"/>
        </w:rPr>
      </w:pPr>
      <w:r>
        <w:rPr>
          <w:rFonts w:ascii="Times New Roman" w:hAnsi="Times New Roman"/>
          <w:sz w:val="22"/>
        </w:rPr>
        <w:t>&lt;</w:t>
      </w:r>
      <w:r w:rsidR="0047783A" w:rsidRPr="003051AA">
        <w:rPr>
          <w:rFonts w:ascii="Times New Roman" w:hAnsi="Times New Roman"/>
          <w:sz w:val="22"/>
          <w:highlight w:val="yellow"/>
        </w:rPr>
        <w:t>general description of supplies</w:t>
      </w:r>
      <w:r w:rsidRPr="003051AA">
        <w:rPr>
          <w:rFonts w:ascii="Times New Roman" w:hAnsi="Times New Roman"/>
          <w:sz w:val="22"/>
          <w:highlight w:val="yellow"/>
        </w:rPr>
        <w:t xml:space="preserve"> and </w:t>
      </w:r>
      <w:r w:rsidR="0047783A" w:rsidRPr="003051AA">
        <w:rPr>
          <w:rFonts w:ascii="Times New Roman" w:hAnsi="Times New Roman"/>
          <w:sz w:val="22"/>
          <w:highlight w:val="yellow"/>
        </w:rPr>
        <w:t>indication of quantity</w:t>
      </w:r>
      <w:r>
        <w:rPr>
          <w:rFonts w:ascii="Times New Roman" w:hAnsi="Times New Roman"/>
          <w:sz w:val="22"/>
        </w:rPr>
        <w:t>&gt;</w:t>
      </w:r>
    </w:p>
    <w:p w:rsidR="00DA4D57" w:rsidRDefault="00DA4D57" w:rsidP="00E82463">
      <w:pPr>
        <w:ind w:left="567"/>
        <w:jc w:val="both"/>
        <w:rPr>
          <w:rFonts w:ascii="Times New Roman" w:hAnsi="Times New Roman"/>
          <w:sz w:val="22"/>
        </w:rPr>
      </w:pPr>
      <w:r>
        <w:rPr>
          <w:rFonts w:ascii="Times New Roman" w:hAnsi="Times New Roman"/>
          <w:sz w:val="22"/>
        </w:rPr>
        <w:t>[</w:t>
      </w:r>
      <w:r w:rsidR="0047783A" w:rsidRPr="003051AA">
        <w:rPr>
          <w:rFonts w:ascii="Times New Roman" w:hAnsi="Times New Roman"/>
          <w:sz w:val="22"/>
          <w:highlight w:val="lightGray"/>
        </w:rPr>
        <w:t>in</w:t>
      </w:r>
      <w:r w:rsidRPr="003051AA">
        <w:rPr>
          <w:rFonts w:ascii="Times New Roman" w:hAnsi="Times New Roman"/>
          <w:sz w:val="22"/>
          <w:highlight w:val="lightGray"/>
        </w:rPr>
        <w:t xml:space="preserve"> &lt;</w:t>
      </w:r>
      <w:r w:rsidRPr="003051AA">
        <w:rPr>
          <w:rFonts w:ascii="Times New Roman" w:hAnsi="Times New Roman"/>
          <w:sz w:val="22"/>
          <w:highlight w:val="yellow"/>
        </w:rPr>
        <w:t>insert number</w:t>
      </w:r>
      <w:r w:rsidRPr="003051AA">
        <w:rPr>
          <w:rFonts w:ascii="Times New Roman" w:hAnsi="Times New Roman"/>
          <w:sz w:val="22"/>
          <w:highlight w:val="lightGray"/>
        </w:rPr>
        <w:t>&gt;</w:t>
      </w:r>
      <w:r w:rsidR="0047783A" w:rsidRPr="003051AA">
        <w:rPr>
          <w:rFonts w:ascii="Times New Roman" w:hAnsi="Times New Roman"/>
          <w:sz w:val="22"/>
          <w:highlight w:val="lightGray"/>
        </w:rPr>
        <w:t xml:space="preserve"> lot</w:t>
      </w:r>
      <w:r w:rsidRPr="003051AA">
        <w:rPr>
          <w:rFonts w:ascii="Times New Roman" w:hAnsi="Times New Roman"/>
          <w:sz w:val="22"/>
          <w:highlight w:val="lightGray"/>
        </w:rPr>
        <w:t>[</w:t>
      </w:r>
      <w:r w:rsidR="0047783A" w:rsidRPr="003051AA">
        <w:rPr>
          <w:rFonts w:ascii="Times New Roman" w:hAnsi="Times New Roman"/>
          <w:sz w:val="22"/>
          <w:highlight w:val="lightGray"/>
        </w:rPr>
        <w:t>s</w:t>
      </w:r>
      <w:r w:rsidRPr="003051AA">
        <w:rPr>
          <w:rFonts w:ascii="Times New Roman" w:hAnsi="Times New Roman"/>
          <w:sz w:val="22"/>
          <w:highlight w:val="lightGray"/>
        </w:rPr>
        <w:t>]</w:t>
      </w:r>
      <w:r>
        <w:rPr>
          <w:rFonts w:ascii="Times New Roman" w:hAnsi="Times New Roman"/>
          <w:sz w:val="22"/>
        </w:rPr>
        <w:t>]</w:t>
      </w:r>
      <w:r w:rsidR="0047783A" w:rsidRPr="00E82463">
        <w:rPr>
          <w:rFonts w:ascii="Times New Roman" w:hAnsi="Times New Roman"/>
          <w:sz w:val="22"/>
        </w:rPr>
        <w:t xml:space="preserve"> </w:t>
      </w:r>
    </w:p>
    <w:p w:rsidR="0047783A" w:rsidRPr="00E82463" w:rsidRDefault="00DA4D57" w:rsidP="00E82463">
      <w:pPr>
        <w:ind w:left="567"/>
        <w:jc w:val="both"/>
        <w:rPr>
          <w:rFonts w:ascii="Times New Roman" w:hAnsi="Times New Roman"/>
          <w:sz w:val="22"/>
        </w:rPr>
      </w:pPr>
      <w:r>
        <w:rPr>
          <w:rFonts w:ascii="Times New Roman" w:hAnsi="Times New Roman"/>
          <w:sz w:val="22"/>
        </w:rPr>
        <w:t>[</w:t>
      </w:r>
      <w:r w:rsidR="0047783A" w:rsidRPr="003051AA">
        <w:rPr>
          <w:rFonts w:ascii="Times New Roman" w:hAnsi="Times New Roman"/>
          <w:sz w:val="22"/>
          <w:highlight w:val="lightGray"/>
        </w:rPr>
        <w:t>at</w:t>
      </w:r>
      <w:r w:rsidRPr="003051AA">
        <w:rPr>
          <w:rFonts w:ascii="Times New Roman" w:hAnsi="Times New Roman"/>
          <w:sz w:val="22"/>
          <w:highlight w:val="lightGray"/>
        </w:rPr>
        <w:t>] [</w:t>
      </w:r>
      <w:r w:rsidR="0047783A" w:rsidRPr="003051AA">
        <w:rPr>
          <w:rFonts w:ascii="Times New Roman" w:hAnsi="Times New Roman"/>
          <w:sz w:val="22"/>
          <w:highlight w:val="lightGray"/>
        </w:rPr>
        <w:t>to</w:t>
      </w:r>
      <w:r>
        <w:rPr>
          <w:rFonts w:ascii="Times New Roman" w:hAnsi="Times New Roman"/>
          <w:sz w:val="22"/>
        </w:rPr>
        <w:t>]</w:t>
      </w:r>
      <w:r w:rsidR="0047783A" w:rsidRPr="00E82463">
        <w:rPr>
          <w:rFonts w:ascii="Times New Roman" w:hAnsi="Times New Roman"/>
          <w:sz w:val="22"/>
        </w:rPr>
        <w:t xml:space="preserve"> </w:t>
      </w:r>
      <w:r>
        <w:rPr>
          <w:rFonts w:ascii="Times New Roman" w:hAnsi="Times New Roman"/>
          <w:sz w:val="22"/>
          <w:highlight w:val="yellow"/>
        </w:rPr>
        <w:t>&lt;</w:t>
      </w:r>
      <w:r w:rsidR="0047783A" w:rsidRPr="00E82463">
        <w:rPr>
          <w:rFonts w:ascii="Times New Roman" w:hAnsi="Times New Roman"/>
          <w:sz w:val="22"/>
          <w:highlight w:val="yellow"/>
        </w:rPr>
        <w:t>the place(s) where supplies are to be delivered</w:t>
      </w:r>
      <w:r>
        <w:rPr>
          <w:rFonts w:ascii="Times New Roman" w:hAnsi="Times New Roman"/>
          <w:sz w:val="22"/>
        </w:rPr>
        <w:t>&gt;</w:t>
      </w:r>
      <w:r w:rsidR="00CF63C2" w:rsidRPr="00E82463">
        <w:rPr>
          <w:rFonts w:ascii="Times New Roman" w:hAnsi="Times New Roman"/>
          <w:sz w:val="22"/>
        </w:rPr>
        <w:t xml:space="preserve"> </w:t>
      </w:r>
      <w:r w:rsidRPr="003051AA">
        <w:rPr>
          <w:rFonts w:ascii="Times New Roman" w:hAnsi="Times New Roman"/>
          <w:sz w:val="22"/>
          <w:highlight w:val="lightGray"/>
        </w:rPr>
        <w:t>[</w:t>
      </w:r>
      <w:r w:rsidR="00CF63C2" w:rsidRPr="003051AA">
        <w:rPr>
          <w:rFonts w:ascii="Times New Roman" w:hAnsi="Times New Roman"/>
          <w:sz w:val="22"/>
          <w:highlight w:val="lightGray"/>
        </w:rPr>
        <w:t>DDP</w:t>
      </w:r>
      <w:r w:rsidRPr="003051AA">
        <w:rPr>
          <w:rFonts w:ascii="Times New Roman" w:hAnsi="Times New Roman"/>
          <w:sz w:val="22"/>
          <w:highlight w:val="lightGray"/>
        </w:rPr>
        <w:t>] [</w:t>
      </w:r>
      <w:r w:rsidR="00CF63C2" w:rsidRPr="003051AA">
        <w:rPr>
          <w:rFonts w:ascii="Times New Roman" w:hAnsi="Times New Roman"/>
          <w:sz w:val="22"/>
          <w:highlight w:val="lightGray"/>
        </w:rPr>
        <w:t>DAP</w:t>
      </w:r>
      <w:r w:rsidRPr="003051AA">
        <w:rPr>
          <w:rFonts w:ascii="Times New Roman" w:hAnsi="Times New Roman"/>
          <w:sz w:val="22"/>
          <w:highlight w:val="lightGray"/>
        </w:rPr>
        <w:t>]</w:t>
      </w:r>
      <w:r w:rsidR="00CF63C2" w:rsidRPr="003051AA">
        <w:rPr>
          <w:rStyle w:val="FootnoteReference"/>
          <w:rFonts w:ascii="Times New Roman" w:hAnsi="Times New Roman"/>
          <w:sz w:val="22"/>
          <w:highlight w:val="lightGray"/>
        </w:rPr>
        <w:footnoteReference w:id="1"/>
      </w:r>
      <w:r w:rsidR="006A5F84" w:rsidRPr="003051AA">
        <w:rPr>
          <w:rFonts w:ascii="Times New Roman" w:hAnsi="Times New Roman"/>
          <w:sz w:val="22"/>
          <w:highlight w:val="lightGray"/>
        </w:rPr>
        <w:t>,</w:t>
      </w:r>
      <w:r w:rsidR="0047783A" w:rsidRPr="00E82463">
        <w:rPr>
          <w:rFonts w:ascii="Times New Roman" w:hAnsi="Times New Roman"/>
          <w:sz w:val="22"/>
        </w:rPr>
        <w:t xml:space="preserve"> </w:t>
      </w:r>
      <w:r w:rsidR="0047783A" w:rsidRPr="00E82463">
        <w:rPr>
          <w:rFonts w:ascii="Times New Roman" w:hAnsi="Times New Roman"/>
          <w:sz w:val="22"/>
          <w:highlight w:val="yellow"/>
        </w:rPr>
        <w:t xml:space="preserve">and </w:t>
      </w:r>
      <w:r>
        <w:rPr>
          <w:rFonts w:ascii="Times New Roman" w:hAnsi="Times New Roman"/>
          <w:sz w:val="22"/>
          <w:highlight w:val="yellow"/>
        </w:rPr>
        <w:t>&lt;</w:t>
      </w:r>
      <w:r w:rsidR="0047783A" w:rsidRPr="00E82463">
        <w:rPr>
          <w:rFonts w:ascii="Times New Roman" w:hAnsi="Times New Roman"/>
          <w:sz w:val="22"/>
          <w:highlight w:val="yellow"/>
        </w:rPr>
        <w:t xml:space="preserve">the implementation period in days, in accordance with the </w:t>
      </w:r>
      <w:r w:rsidR="00A8413B">
        <w:rPr>
          <w:rFonts w:ascii="Times New Roman" w:hAnsi="Times New Roman"/>
          <w:sz w:val="22"/>
          <w:highlight w:val="yellow"/>
        </w:rPr>
        <w:t>c</w:t>
      </w:r>
      <w:r w:rsidR="00171C45" w:rsidRPr="00E82463">
        <w:rPr>
          <w:rFonts w:ascii="Times New Roman" w:hAnsi="Times New Roman"/>
          <w:sz w:val="22"/>
          <w:highlight w:val="yellow"/>
        </w:rPr>
        <w:t>ontract notice</w:t>
      </w:r>
      <w:r w:rsidR="00B50CF5">
        <w:rPr>
          <w:rFonts w:ascii="Times New Roman" w:hAnsi="Times New Roman"/>
          <w:sz w:val="22"/>
          <w:highlight w:val="yellow"/>
        </w:rPr>
        <w:t>/additional information about the contract notice</w:t>
      </w:r>
      <w:r>
        <w:rPr>
          <w:rFonts w:ascii="Times New Roman" w:hAnsi="Times New Roman"/>
          <w:sz w:val="22"/>
          <w:highlight w:val="yellow"/>
        </w:rPr>
        <w:t>&gt;</w:t>
      </w:r>
      <w:r w:rsidR="0047783A" w:rsidRPr="00E82463">
        <w:rPr>
          <w:rFonts w:ascii="Times New Roman" w:hAnsi="Times New Roman"/>
          <w:sz w:val="22"/>
          <w:highlight w:val="yellow"/>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t>[</w:t>
      </w:r>
      <w:r w:rsidRPr="00E82463">
        <w:rPr>
          <w:rFonts w:ascii="Times New Roman" w:hAnsi="Times New Roman"/>
          <w:sz w:val="22"/>
          <w:highlight w:val="lightGray"/>
          <w:lang w:val="en-GB"/>
        </w:rPr>
        <w:t>The supplies described under lot</w:t>
      </w:r>
      <w:r w:rsidR="00DA4D57">
        <w:rPr>
          <w:rFonts w:ascii="Times New Roman" w:hAnsi="Times New Roman"/>
          <w:sz w:val="22"/>
          <w:highlight w:val="lightGray"/>
          <w:lang w:val="en-GB"/>
        </w:rPr>
        <w:t>[</w:t>
      </w:r>
      <w:r w:rsidRPr="00E82463">
        <w:rPr>
          <w:rFonts w:ascii="Times New Roman" w:hAnsi="Times New Roman"/>
          <w:sz w:val="22"/>
          <w:highlight w:val="lightGray"/>
          <w:lang w:val="en-GB"/>
        </w:rPr>
        <w:t>s</w:t>
      </w:r>
      <w:r w:rsidR="00DA4D57">
        <w:rPr>
          <w:rFonts w:ascii="Times New Roman" w:hAnsi="Times New Roman"/>
          <w:sz w:val="22"/>
          <w:highlight w:val="lightGray"/>
          <w:lang w:val="en-GB"/>
        </w:rPr>
        <w:t>]</w:t>
      </w:r>
      <w:r w:rsidRPr="00E82463">
        <w:rPr>
          <w:rFonts w:ascii="Times New Roman" w:hAnsi="Times New Roman"/>
          <w:sz w:val="22"/>
          <w:highlight w:val="lightGray"/>
          <w:lang w:val="en-GB"/>
        </w:rPr>
        <w:t xml:space="preserve"> </w:t>
      </w:r>
      <w:r w:rsidR="00EB295F">
        <w:rPr>
          <w:rFonts w:ascii="Times New Roman" w:hAnsi="Times New Roman"/>
          <w:sz w:val="22"/>
          <w:highlight w:val="lightGray"/>
          <w:lang w:val="en-GB"/>
        </w:rPr>
        <w:t>N</w:t>
      </w:r>
      <w:r w:rsidRPr="00E82463">
        <w:rPr>
          <w:rFonts w:ascii="Times New Roman" w:hAnsi="Times New Roman"/>
          <w:sz w:val="22"/>
          <w:highlight w:val="lightGray"/>
          <w:lang w:val="en-GB"/>
        </w:rPr>
        <w:t xml:space="preserve">o </w:t>
      </w:r>
      <w:r w:rsidR="00DA4D57">
        <w:rPr>
          <w:rFonts w:ascii="Times New Roman" w:hAnsi="Times New Roman"/>
          <w:sz w:val="22"/>
          <w:highlight w:val="lightGray"/>
          <w:lang w:val="en-GB"/>
        </w:rPr>
        <w:t>&lt;</w:t>
      </w:r>
      <w:r w:rsidR="00DA4D57" w:rsidRPr="003051AA">
        <w:rPr>
          <w:rFonts w:ascii="Times New Roman" w:hAnsi="Times New Roman"/>
          <w:sz w:val="22"/>
          <w:highlight w:val="yellow"/>
          <w:lang w:val="en-GB"/>
        </w:rPr>
        <w:t>insert number</w:t>
      </w:r>
      <w:r w:rsidR="00DA4D57">
        <w:rPr>
          <w:rFonts w:ascii="Times New Roman" w:hAnsi="Times New Roman"/>
          <w:sz w:val="22"/>
          <w:highlight w:val="lightGray"/>
          <w:lang w:val="en-GB"/>
        </w:rPr>
        <w:t xml:space="preserve">&gt; </w:t>
      </w:r>
      <w:r w:rsidRPr="00E82463">
        <w:rPr>
          <w:rFonts w:ascii="Times New Roman" w:hAnsi="Times New Roman"/>
          <w:sz w:val="22"/>
          <w:highlight w:val="lightGray"/>
          <w:lang w:val="en-GB"/>
        </w:rPr>
        <w:t>must be accompanied by a</w:t>
      </w:r>
      <w:r w:rsidR="00F67C74" w:rsidRPr="00E82463">
        <w:rPr>
          <w:rFonts w:ascii="Times New Roman" w:hAnsi="Times New Roman"/>
          <w:sz w:val="22"/>
          <w:highlight w:val="lightGray"/>
          <w:lang w:val="en-GB"/>
        </w:rPr>
        <w:t>n additional</w:t>
      </w:r>
      <w:r w:rsidRPr="00E82463">
        <w:rPr>
          <w:rFonts w:ascii="Times New Roman" w:hAnsi="Times New Roman"/>
          <w:sz w:val="22"/>
          <w:highlight w:val="lightGray"/>
          <w:lang w:val="en-GB"/>
        </w:rPr>
        <w:t xml:space="preserve"> </w:t>
      </w:r>
      <w:r w:rsidR="006A5F84" w:rsidRPr="00E82463">
        <w:rPr>
          <w:rFonts w:ascii="Times New Roman" w:hAnsi="Times New Roman"/>
          <w:sz w:val="22"/>
          <w:highlight w:val="lightGray"/>
          <w:lang w:val="en-GB"/>
        </w:rPr>
        <w:t>‘</w:t>
      </w:r>
      <w:r w:rsidRPr="00E82463">
        <w:rPr>
          <w:rFonts w:ascii="Times New Roman" w:hAnsi="Times New Roman"/>
          <w:sz w:val="22"/>
          <w:highlight w:val="lightGray"/>
          <w:lang w:val="en-GB"/>
        </w:rPr>
        <w:t>lot</w:t>
      </w:r>
      <w:r w:rsidR="006A5F84" w:rsidRPr="00E82463">
        <w:rPr>
          <w:rFonts w:ascii="Times New Roman" w:hAnsi="Times New Roman"/>
          <w:sz w:val="22"/>
          <w:highlight w:val="lightGray"/>
          <w:lang w:val="en-GB"/>
        </w:rPr>
        <w:t>’</w:t>
      </w:r>
      <w:r w:rsidRPr="00E82463">
        <w:rPr>
          <w:rFonts w:ascii="Times New Roman" w:hAnsi="Times New Roman"/>
          <w:sz w:val="22"/>
          <w:highlight w:val="lightGray"/>
          <w:lang w:val="en-GB"/>
        </w:rPr>
        <w:t xml:space="preserve"> </w:t>
      </w:r>
      <w:r w:rsidR="00F67C74" w:rsidRPr="00E82463">
        <w:rPr>
          <w:rFonts w:ascii="Times New Roman" w:hAnsi="Times New Roman"/>
          <w:sz w:val="22"/>
          <w:highlight w:val="lightGray"/>
          <w:lang w:val="en-GB"/>
        </w:rPr>
        <w:t xml:space="preserve">consisting </w:t>
      </w:r>
      <w:r w:rsidRPr="00E82463">
        <w:rPr>
          <w:rFonts w:ascii="Times New Roman" w:hAnsi="Times New Roman"/>
          <w:sz w:val="22"/>
          <w:highlight w:val="lightGray"/>
          <w:lang w:val="en-GB"/>
        </w:rPr>
        <w:t>of spare parts and</w:t>
      </w:r>
      <w:r w:rsidR="000D1CDA">
        <w:rPr>
          <w:rFonts w:ascii="Times New Roman" w:hAnsi="Times New Roman"/>
          <w:sz w:val="22"/>
          <w:highlight w:val="lightGray"/>
          <w:lang w:val="en-GB"/>
        </w:rPr>
        <w:t>/or</w:t>
      </w:r>
      <w:r w:rsidRPr="00E82463">
        <w:rPr>
          <w:rFonts w:ascii="Times New Roman" w:hAnsi="Times New Roman"/>
          <w:sz w:val="22"/>
          <w:highlight w:val="lightGray"/>
          <w:lang w:val="en-GB"/>
        </w:rPr>
        <w:t xml:space="preserve"> consumables. </w:t>
      </w:r>
      <w:r w:rsidR="000D1CDA">
        <w:rPr>
          <w:rFonts w:ascii="Times New Roman" w:hAnsi="Times New Roman"/>
          <w:sz w:val="22"/>
          <w:highlight w:val="lightGray"/>
          <w:lang w:val="en-GB"/>
        </w:rPr>
        <w:t>Neither the</w:t>
      </w:r>
      <w:r w:rsidRPr="00E82463">
        <w:rPr>
          <w:rFonts w:ascii="Times New Roman" w:hAnsi="Times New Roman"/>
          <w:sz w:val="22"/>
          <w:highlight w:val="lightGray"/>
          <w:lang w:val="en-GB"/>
        </w:rPr>
        <w:t xml:space="preserve"> unit price</w:t>
      </w:r>
      <w:r w:rsidR="000D1CDA">
        <w:rPr>
          <w:rFonts w:ascii="Times New Roman" w:hAnsi="Times New Roman"/>
          <w:sz w:val="22"/>
          <w:highlight w:val="lightGray"/>
          <w:lang w:val="en-GB"/>
        </w:rPr>
        <w:t xml:space="preserve">, nor the </w:t>
      </w:r>
      <w:r w:rsidRPr="00E82463">
        <w:rPr>
          <w:rFonts w:ascii="Times New Roman" w:hAnsi="Times New Roman"/>
          <w:sz w:val="22"/>
          <w:highlight w:val="lightGray"/>
          <w:lang w:val="en-GB"/>
        </w:rPr>
        <w:t xml:space="preserve">overall price of spare parts will </w:t>
      </w:r>
      <w:r w:rsidR="00C86724" w:rsidRPr="00E82463">
        <w:rPr>
          <w:rFonts w:ascii="Times New Roman" w:hAnsi="Times New Roman"/>
          <w:sz w:val="22"/>
          <w:highlight w:val="lightGray"/>
          <w:lang w:val="en-GB"/>
        </w:rPr>
        <w:t>influence</w:t>
      </w:r>
      <w:r w:rsidRPr="00E82463">
        <w:rPr>
          <w:rFonts w:ascii="Times New Roman" w:hAnsi="Times New Roman"/>
          <w:sz w:val="22"/>
          <w:highlight w:val="lightGray"/>
          <w:lang w:val="en-GB"/>
        </w:rPr>
        <w:t xml:space="preserve"> the evaluation of the tender</w:t>
      </w:r>
      <w:r w:rsidR="00C86724" w:rsidRPr="00E82463">
        <w:rPr>
          <w:rFonts w:ascii="Times New Roman" w:hAnsi="Times New Roman"/>
          <w:sz w:val="22"/>
          <w:highlight w:val="lightGray"/>
          <w:lang w:val="en-GB"/>
        </w:rPr>
        <w:t>s</w:t>
      </w:r>
      <w:r w:rsidRPr="00E82463">
        <w:rPr>
          <w:rFonts w:ascii="Times New Roman" w:hAnsi="Times New Roman"/>
          <w:sz w:val="22"/>
          <w:highlight w:val="lightGray"/>
          <w:lang w:val="en-GB"/>
        </w:rPr>
        <w:t xml:space="preserve">, except where </w:t>
      </w:r>
      <w:r w:rsidR="00C86724" w:rsidRPr="00E82463">
        <w:rPr>
          <w:rFonts w:ascii="Times New Roman" w:hAnsi="Times New Roman"/>
          <w:sz w:val="22"/>
          <w:highlight w:val="lightGray"/>
          <w:lang w:val="en-GB"/>
        </w:rPr>
        <w:t xml:space="preserve">they vary </w:t>
      </w:r>
      <w:r w:rsidRPr="00E82463">
        <w:rPr>
          <w:rFonts w:ascii="Times New Roman" w:hAnsi="Times New Roman"/>
          <w:sz w:val="22"/>
          <w:highlight w:val="lightGray"/>
          <w:lang w:val="en-GB"/>
        </w:rPr>
        <w:t xml:space="preserve">substantially between the tenders received. </w:t>
      </w:r>
      <w:r w:rsidR="00C86724" w:rsidRPr="00E82463">
        <w:rPr>
          <w:rFonts w:ascii="Times New Roman" w:hAnsi="Times New Roman"/>
          <w:sz w:val="22"/>
          <w:highlight w:val="lightGray"/>
          <w:lang w:val="en-GB"/>
        </w:rPr>
        <w:t>L</w:t>
      </w:r>
      <w:r w:rsidRPr="00E82463">
        <w:rPr>
          <w:rFonts w:ascii="Times New Roman" w:hAnsi="Times New Roman"/>
          <w:sz w:val="22"/>
          <w:highlight w:val="lightGray"/>
          <w:lang w:val="en-GB"/>
        </w:rPr>
        <w:t>ist</w:t>
      </w:r>
      <w:r w:rsidR="00C86724" w:rsidRPr="00E82463">
        <w:rPr>
          <w:rFonts w:ascii="Times New Roman" w:hAnsi="Times New Roman"/>
          <w:sz w:val="22"/>
          <w:highlight w:val="lightGray"/>
          <w:lang w:val="en-GB"/>
        </w:rPr>
        <w:t>s</w:t>
      </w:r>
      <w:r w:rsidRPr="00E82463">
        <w:rPr>
          <w:rFonts w:ascii="Times New Roman" w:hAnsi="Times New Roman"/>
          <w:sz w:val="22"/>
          <w:highlight w:val="lightGray"/>
          <w:lang w:val="en-GB"/>
        </w:rPr>
        <w:t xml:space="preserve"> of spare parts must be drawn up by tenderer</w:t>
      </w:r>
      <w:r w:rsidR="00F67C74" w:rsidRPr="00E82463">
        <w:rPr>
          <w:rFonts w:ascii="Times New Roman" w:hAnsi="Times New Roman"/>
          <w:sz w:val="22"/>
          <w:highlight w:val="lightGray"/>
          <w:lang w:val="en-GB"/>
        </w:rPr>
        <w:t>s</w:t>
      </w:r>
      <w:r w:rsidRPr="00E82463">
        <w:rPr>
          <w:rFonts w:ascii="Times New Roman" w:hAnsi="Times New Roman"/>
          <w:sz w:val="22"/>
          <w:highlight w:val="lightGray"/>
          <w:lang w:val="en-GB"/>
        </w:rPr>
        <w:t xml:space="preserve"> </w:t>
      </w:r>
      <w:r w:rsidR="00F67C74" w:rsidRPr="00E82463">
        <w:rPr>
          <w:rFonts w:ascii="Times New Roman" w:hAnsi="Times New Roman"/>
          <w:sz w:val="22"/>
          <w:highlight w:val="lightGray"/>
          <w:lang w:val="en-GB"/>
        </w:rPr>
        <w:t xml:space="preserve">on </w:t>
      </w:r>
      <w:r w:rsidRPr="00E82463">
        <w:rPr>
          <w:rFonts w:ascii="Times New Roman" w:hAnsi="Times New Roman"/>
          <w:sz w:val="22"/>
          <w:highlight w:val="lightGray"/>
          <w:lang w:val="en-GB"/>
        </w:rPr>
        <w:t xml:space="preserve">the </w:t>
      </w:r>
      <w:r w:rsidR="00F67C74" w:rsidRPr="00E82463">
        <w:rPr>
          <w:rFonts w:ascii="Times New Roman" w:hAnsi="Times New Roman"/>
          <w:sz w:val="22"/>
          <w:highlight w:val="lightGray"/>
          <w:lang w:val="en-GB"/>
        </w:rPr>
        <w:t xml:space="preserve">basis </w:t>
      </w:r>
      <w:r w:rsidRPr="00E82463">
        <w:rPr>
          <w:rFonts w:ascii="Times New Roman" w:hAnsi="Times New Roman"/>
          <w:sz w:val="22"/>
          <w:highlight w:val="lightGray"/>
          <w:lang w:val="en-GB"/>
        </w:rPr>
        <w:t xml:space="preserve">of </w:t>
      </w:r>
      <w:r w:rsidR="00F67C74" w:rsidRPr="00E82463">
        <w:rPr>
          <w:rFonts w:ascii="Times New Roman" w:hAnsi="Times New Roman"/>
          <w:sz w:val="22"/>
          <w:highlight w:val="lightGray"/>
          <w:lang w:val="en-GB"/>
        </w:rPr>
        <w:t xml:space="preserve">their </w:t>
      </w:r>
      <w:r w:rsidRPr="00E82463">
        <w:rPr>
          <w:rFonts w:ascii="Times New Roman" w:hAnsi="Times New Roman"/>
          <w:sz w:val="22"/>
          <w:highlight w:val="lightGray"/>
          <w:lang w:val="en-GB"/>
        </w:rPr>
        <w:t xml:space="preserve">professional experience and the </w:t>
      </w:r>
      <w:r w:rsidR="00F67C74" w:rsidRPr="00E82463">
        <w:rPr>
          <w:rFonts w:ascii="Times New Roman" w:hAnsi="Times New Roman"/>
          <w:sz w:val="22"/>
          <w:highlight w:val="lightGray"/>
          <w:lang w:val="en-GB"/>
        </w:rPr>
        <w:t xml:space="preserve">expected </w:t>
      </w:r>
      <w:r w:rsidRPr="00E82463">
        <w:rPr>
          <w:rFonts w:ascii="Times New Roman" w:hAnsi="Times New Roman"/>
          <w:sz w:val="22"/>
          <w:highlight w:val="lightGray"/>
          <w:lang w:val="en-GB"/>
        </w:rPr>
        <w:t xml:space="preserve">places of use; </w:t>
      </w:r>
      <w:r w:rsidR="00C86724" w:rsidRPr="00E82463">
        <w:rPr>
          <w:rFonts w:ascii="Times New Roman" w:hAnsi="Times New Roman"/>
          <w:sz w:val="22"/>
          <w:highlight w:val="lightGray"/>
          <w:lang w:val="en-GB"/>
        </w:rPr>
        <w:t xml:space="preserve">they </w:t>
      </w:r>
      <w:r w:rsidRPr="00E82463">
        <w:rPr>
          <w:rFonts w:ascii="Times New Roman" w:hAnsi="Times New Roman"/>
          <w:sz w:val="22"/>
          <w:highlight w:val="lightGray"/>
          <w:lang w:val="en-GB"/>
        </w:rPr>
        <w:lastRenderedPageBreak/>
        <w:t xml:space="preserve">must show the unit prices of the parts, calculated </w:t>
      </w:r>
      <w:r w:rsidR="00C86724" w:rsidRPr="00E82463">
        <w:rPr>
          <w:rFonts w:ascii="Times New Roman" w:hAnsi="Times New Roman"/>
          <w:sz w:val="22"/>
          <w:highlight w:val="lightGray"/>
          <w:lang w:val="en-GB"/>
        </w:rPr>
        <w:t>as specified in</w:t>
      </w:r>
      <w:r w:rsidRPr="00E82463">
        <w:rPr>
          <w:rFonts w:ascii="Times New Roman" w:hAnsi="Times New Roman"/>
          <w:sz w:val="22"/>
          <w:highlight w:val="lightGray"/>
          <w:lang w:val="en-GB"/>
        </w:rPr>
        <w:t xml:space="preserve"> Article 11 (below). </w:t>
      </w:r>
      <w:r w:rsidR="00F67C74" w:rsidRPr="00E82463">
        <w:rPr>
          <w:rFonts w:ascii="Times New Roman" w:hAnsi="Times New Roman"/>
          <w:sz w:val="22"/>
          <w:highlight w:val="lightGray"/>
          <w:lang w:val="en-GB"/>
        </w:rPr>
        <w:t>T</w:t>
      </w:r>
      <w:r w:rsidRPr="00E82463">
        <w:rPr>
          <w:rFonts w:ascii="Times New Roman" w:hAnsi="Times New Roman"/>
          <w:sz w:val="22"/>
          <w:highlight w:val="lightGray"/>
          <w:lang w:val="en-GB"/>
        </w:rPr>
        <w:t xml:space="preserve">he </w:t>
      </w:r>
      <w:r w:rsidR="00A8413B">
        <w:rPr>
          <w:rFonts w:ascii="Times New Roman" w:hAnsi="Times New Roman"/>
          <w:sz w:val="22"/>
          <w:highlight w:val="lightGray"/>
          <w:lang w:val="en-GB"/>
        </w:rPr>
        <w:t>c</w:t>
      </w:r>
      <w:r w:rsidRPr="00E82463">
        <w:rPr>
          <w:rFonts w:ascii="Times New Roman" w:hAnsi="Times New Roman"/>
          <w:sz w:val="22"/>
          <w:highlight w:val="lightGray"/>
          <w:lang w:val="en-GB"/>
        </w:rPr>
        <w:t xml:space="preserve">ontracting </w:t>
      </w:r>
      <w:r w:rsidR="00A8413B">
        <w:rPr>
          <w:rFonts w:ascii="Times New Roman" w:hAnsi="Times New Roman"/>
          <w:sz w:val="22"/>
          <w:highlight w:val="lightGray"/>
          <w:lang w:val="en-GB"/>
        </w:rPr>
        <w:t>a</w:t>
      </w:r>
      <w:r w:rsidRPr="00E82463">
        <w:rPr>
          <w:rFonts w:ascii="Times New Roman" w:hAnsi="Times New Roman"/>
          <w:sz w:val="22"/>
          <w:highlight w:val="lightGray"/>
          <w:lang w:val="en-GB"/>
        </w:rPr>
        <w:t>uthority reserves the right to alter the list of spare parts; any changes will appear in the contract.</w:t>
      </w:r>
      <w:r w:rsidRPr="00E82463">
        <w:rPr>
          <w:rFonts w:ascii="Times New Roman" w:hAnsi="Times New Roman"/>
          <w:sz w:val="22"/>
          <w:lang w:val="en-GB"/>
        </w:rPr>
        <w:t>]</w:t>
      </w:r>
    </w:p>
    <w:p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47783A" w:rsidRPr="00E82463" w:rsidRDefault="0047783A" w:rsidP="00A4424B">
      <w:pPr>
        <w:pStyle w:val="Heading1"/>
      </w:pPr>
      <w:bookmarkStart w:id="4" w:name="_Toc42488071"/>
      <w:r w:rsidRPr="00E82463">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rsidTr="00A4424B">
        <w:tc>
          <w:tcPr>
            <w:tcW w:w="3969" w:type="dxa"/>
            <w:shd w:val="pct10" w:color="auto" w:fill="FFFFFF"/>
          </w:tcPr>
          <w:p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47783A" w:rsidRPr="00E82463" w:rsidRDefault="00DA4D57" w:rsidP="00A4424B">
            <w:pPr>
              <w:jc w:val="center"/>
              <w:rPr>
                <w:rFonts w:ascii="Times New Roman" w:hAnsi="Times New Roman"/>
                <w:sz w:val="22"/>
              </w:rPr>
            </w:pPr>
            <w:r>
              <w:rPr>
                <w:rFonts w:ascii="Times New Roman" w:hAnsi="Times New Roman"/>
                <w:sz w:val="22"/>
              </w:rPr>
              <w:t>[</w:t>
            </w:r>
            <w:r w:rsidR="0047783A" w:rsidRPr="00E82463">
              <w:rPr>
                <w:rFonts w:ascii="Times New Roman" w:hAnsi="Times New Roman"/>
                <w:sz w:val="22"/>
              </w:rPr>
              <w:t xml:space="preserve">&lt; </w:t>
            </w:r>
            <w:r w:rsidR="0047783A" w:rsidRPr="003051AA">
              <w:rPr>
                <w:rFonts w:ascii="Times New Roman" w:hAnsi="Times New Roman"/>
                <w:sz w:val="22"/>
                <w:highlight w:val="yellow"/>
              </w:rPr>
              <w:t>Date</w:t>
            </w:r>
            <w:r>
              <w:rPr>
                <w:rFonts w:ascii="Times New Roman" w:hAnsi="Times New Roman"/>
                <w:sz w:val="22"/>
              </w:rPr>
              <w:t>&gt;] [</w:t>
            </w:r>
            <w:r w:rsidR="0047783A" w:rsidRPr="003051AA">
              <w:rPr>
                <w:rFonts w:ascii="Times New Roman" w:hAnsi="Times New Roman"/>
                <w:sz w:val="22"/>
                <w:highlight w:val="lightGray"/>
              </w:rPr>
              <w:t>Not applicable</w:t>
            </w:r>
            <w:r>
              <w:rPr>
                <w:rFonts w:ascii="Times New Roman" w:hAnsi="Times New Roman"/>
                <w:sz w:val="22"/>
              </w:rPr>
              <w:t>]</w:t>
            </w:r>
          </w:p>
        </w:tc>
        <w:tc>
          <w:tcPr>
            <w:tcW w:w="2268" w:type="dxa"/>
          </w:tcPr>
          <w:p w:rsidR="0047783A" w:rsidRPr="00E82463" w:rsidRDefault="00DA4D57" w:rsidP="00A4424B">
            <w:pPr>
              <w:jc w:val="center"/>
              <w:rPr>
                <w:rFonts w:ascii="Times New Roman" w:hAnsi="Times New Roman"/>
                <w:sz w:val="22"/>
              </w:rPr>
            </w:pPr>
            <w:r>
              <w:rPr>
                <w:rFonts w:ascii="Times New Roman" w:hAnsi="Times New Roman"/>
                <w:sz w:val="22"/>
              </w:rPr>
              <w:t>[</w:t>
            </w:r>
            <w:r w:rsidRPr="00E82463">
              <w:rPr>
                <w:rFonts w:ascii="Times New Roman" w:hAnsi="Times New Roman"/>
                <w:sz w:val="22"/>
              </w:rPr>
              <w:t xml:space="preserve">&lt; </w:t>
            </w:r>
            <w:r>
              <w:rPr>
                <w:rFonts w:ascii="Times New Roman" w:hAnsi="Times New Roman"/>
                <w:sz w:val="22"/>
                <w:highlight w:val="yellow"/>
              </w:rPr>
              <w:t>Tim</w:t>
            </w:r>
            <w:r w:rsidRPr="007C334B">
              <w:rPr>
                <w:rFonts w:ascii="Times New Roman" w:hAnsi="Times New Roman"/>
                <w:sz w:val="22"/>
                <w:highlight w:val="yellow"/>
              </w:rPr>
              <w:t>e</w:t>
            </w:r>
            <w:r>
              <w:rPr>
                <w:rFonts w:ascii="Times New Roman" w:hAnsi="Times New Roman"/>
                <w:sz w:val="22"/>
              </w:rPr>
              <w:t>&gt;] [</w:t>
            </w:r>
            <w:r w:rsidRPr="007C334B">
              <w:rPr>
                <w:rFonts w:ascii="Times New Roman" w:hAnsi="Times New Roman"/>
                <w:sz w:val="22"/>
                <w:highlight w:val="lightGray"/>
              </w:rPr>
              <w:t>Not applicable</w:t>
            </w:r>
            <w:r>
              <w:rPr>
                <w:rFonts w:ascii="Times New Roman" w:hAnsi="Times New Roman"/>
                <w:sz w:val="22"/>
              </w:rPr>
              <w:t>]</w:t>
            </w:r>
          </w:p>
        </w:tc>
      </w:tr>
      <w:tr w:rsidR="0047783A" w:rsidRPr="00E82463" w:rsidTr="00A4424B">
        <w:tc>
          <w:tcPr>
            <w:tcW w:w="3969" w:type="dxa"/>
            <w:shd w:val="pct10" w:color="auto" w:fill="FFFFFF"/>
          </w:tcPr>
          <w:p w:rsidR="0047783A" w:rsidRPr="00E82463" w:rsidRDefault="0047783A" w:rsidP="006E4A76">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rsidR="0047783A" w:rsidRPr="00E82463" w:rsidRDefault="0047783A" w:rsidP="0047783A">
            <w:pPr>
              <w:rPr>
                <w:rFonts w:ascii="Times New Roman" w:hAnsi="Times New Roman"/>
                <w:sz w:val="22"/>
              </w:rPr>
            </w:pPr>
            <w:r w:rsidRPr="00E82463">
              <w:rPr>
                <w:rFonts w:ascii="Times New Roman" w:hAnsi="Times New Roman"/>
                <w:sz w:val="22"/>
              </w:rPr>
              <w:t xml:space="preserve">&lt; </w:t>
            </w:r>
            <w:r w:rsidR="00DA4D57" w:rsidRPr="003051AA">
              <w:rPr>
                <w:rFonts w:ascii="Times New Roman" w:hAnsi="Times New Roman"/>
                <w:sz w:val="22"/>
                <w:highlight w:val="yellow"/>
              </w:rPr>
              <w:t xml:space="preserve">Date </w:t>
            </w:r>
            <w:r w:rsidRPr="003051AA">
              <w:rPr>
                <w:rFonts w:ascii="Times New Roman" w:hAnsi="Times New Roman"/>
                <w:sz w:val="22"/>
                <w:highlight w:val="yellow"/>
              </w:rPr>
              <w:t>21 days before deadline for tenders</w:t>
            </w:r>
            <w:r w:rsidRPr="00E82463">
              <w:rPr>
                <w:rFonts w:ascii="Times New Roman" w:hAnsi="Times New Roman"/>
                <w:sz w:val="22"/>
              </w:rPr>
              <w:t xml:space="preserve"> &gt;</w:t>
            </w:r>
          </w:p>
        </w:tc>
        <w:tc>
          <w:tcPr>
            <w:tcW w:w="2268" w:type="dxa"/>
          </w:tcPr>
          <w:p w:rsidR="0047783A" w:rsidRPr="00E82463" w:rsidRDefault="0047783A" w:rsidP="00A4424B">
            <w:pPr>
              <w:jc w:val="center"/>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Time</w:t>
            </w:r>
            <w:r w:rsidRPr="00E82463">
              <w:rPr>
                <w:rFonts w:ascii="Times New Roman" w:hAnsi="Times New Roman"/>
                <w:sz w:val="22"/>
              </w:rPr>
              <w:t xml:space="preserve"> &gt;</w:t>
            </w:r>
          </w:p>
        </w:tc>
      </w:tr>
      <w:tr w:rsidR="0047783A" w:rsidRPr="00E82463" w:rsidTr="00A4424B">
        <w:tc>
          <w:tcPr>
            <w:tcW w:w="3969" w:type="dxa"/>
            <w:shd w:val="pct10" w:color="auto" w:fill="FFFFFF"/>
          </w:tcPr>
          <w:p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rsidR="0047783A" w:rsidRPr="00E82463" w:rsidRDefault="0047783A" w:rsidP="0047783A">
            <w:pPr>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Date 11 days before deadline for tenders</w:t>
            </w:r>
            <w:r w:rsidRPr="00E82463">
              <w:rPr>
                <w:rFonts w:ascii="Times New Roman" w:hAnsi="Times New Roman"/>
                <w:sz w:val="22"/>
              </w:rPr>
              <w:t xml:space="preserve"> &gt;</w:t>
            </w:r>
          </w:p>
        </w:tc>
        <w:tc>
          <w:tcPr>
            <w:tcW w:w="2268" w:type="dxa"/>
          </w:tcPr>
          <w:p w:rsidR="0047783A" w:rsidRPr="00E82463" w:rsidRDefault="0047783A" w:rsidP="00A4424B">
            <w:pPr>
              <w:jc w:val="center"/>
              <w:rPr>
                <w:rFonts w:ascii="Times New Roman" w:hAnsi="Times New Roman"/>
                <w:sz w:val="22"/>
              </w:rPr>
            </w:pPr>
            <w:r w:rsidRPr="00E82463">
              <w:rPr>
                <w:rFonts w:ascii="Times New Roman" w:hAnsi="Times New Roman"/>
                <w:sz w:val="22"/>
              </w:rPr>
              <w:t>-</w:t>
            </w:r>
          </w:p>
        </w:tc>
      </w:tr>
      <w:tr w:rsidR="0047783A" w:rsidRPr="00E82463" w:rsidTr="00A4424B">
        <w:tc>
          <w:tcPr>
            <w:tcW w:w="3969" w:type="dxa"/>
            <w:shd w:val="pct10" w:color="auto" w:fill="FFFFFF"/>
          </w:tcPr>
          <w:p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47783A" w:rsidRPr="00E82463" w:rsidRDefault="0047783A" w:rsidP="0047783A">
            <w:pPr>
              <w:rPr>
                <w:rFonts w:ascii="Times New Roman" w:hAnsi="Times New Roman"/>
                <w:sz w:val="22"/>
              </w:rPr>
            </w:pPr>
            <w:r w:rsidRPr="00E82463">
              <w:rPr>
                <w:rFonts w:ascii="Times New Roman" w:hAnsi="Times New Roman"/>
                <w:sz w:val="22"/>
              </w:rPr>
              <w:t>&lt;</w:t>
            </w:r>
            <w:r w:rsidRPr="003051AA">
              <w:rPr>
                <w:rFonts w:ascii="Times New Roman" w:hAnsi="Times New Roman"/>
                <w:sz w:val="22"/>
                <w:highlight w:val="yellow"/>
              </w:rPr>
              <w:t>Date</w:t>
            </w:r>
            <w:r w:rsidRPr="00E82463">
              <w:rPr>
                <w:rFonts w:ascii="Times New Roman" w:hAnsi="Times New Roman"/>
                <w:sz w:val="22"/>
              </w:rPr>
              <w:t>&gt;</w:t>
            </w:r>
          </w:p>
        </w:tc>
        <w:tc>
          <w:tcPr>
            <w:tcW w:w="2268" w:type="dxa"/>
          </w:tcPr>
          <w:p w:rsidR="0047783A" w:rsidRPr="00E82463" w:rsidRDefault="0047783A" w:rsidP="00A4424B">
            <w:pPr>
              <w:jc w:val="center"/>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Time</w:t>
            </w:r>
            <w:r w:rsidRPr="00E82463">
              <w:rPr>
                <w:rFonts w:ascii="Times New Roman" w:hAnsi="Times New Roman"/>
                <w:sz w:val="22"/>
              </w:rPr>
              <w:t xml:space="preserve"> &gt;</w:t>
            </w:r>
          </w:p>
        </w:tc>
      </w:tr>
      <w:tr w:rsidR="0047783A" w:rsidRPr="00E82463" w:rsidTr="00A4424B">
        <w:tc>
          <w:tcPr>
            <w:tcW w:w="3969" w:type="dxa"/>
            <w:shd w:val="pct10" w:color="auto" w:fill="FFFFFF"/>
          </w:tcPr>
          <w:p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7783A" w:rsidRPr="00E82463" w:rsidRDefault="0047783A" w:rsidP="0047783A">
            <w:pPr>
              <w:rPr>
                <w:rFonts w:ascii="Times New Roman" w:hAnsi="Times New Roman"/>
                <w:sz w:val="22"/>
              </w:rPr>
            </w:pPr>
            <w:r w:rsidRPr="00E82463">
              <w:rPr>
                <w:rFonts w:ascii="Times New Roman" w:hAnsi="Times New Roman"/>
                <w:sz w:val="22"/>
              </w:rPr>
              <w:t>&lt;</w:t>
            </w:r>
            <w:r w:rsidRPr="003051AA">
              <w:rPr>
                <w:rFonts w:ascii="Times New Roman" w:hAnsi="Times New Roman"/>
                <w:sz w:val="22"/>
                <w:highlight w:val="yellow"/>
              </w:rPr>
              <w:t>Date</w:t>
            </w:r>
            <w:r w:rsidRPr="00E82463">
              <w:rPr>
                <w:rFonts w:ascii="Times New Roman" w:hAnsi="Times New Roman"/>
                <w:sz w:val="22"/>
              </w:rPr>
              <w:t>&gt;</w:t>
            </w:r>
          </w:p>
        </w:tc>
        <w:tc>
          <w:tcPr>
            <w:tcW w:w="2268" w:type="dxa"/>
          </w:tcPr>
          <w:p w:rsidR="0047783A" w:rsidRPr="00E82463" w:rsidRDefault="0047783A" w:rsidP="00A4424B">
            <w:pPr>
              <w:jc w:val="center"/>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Time</w:t>
            </w:r>
            <w:r w:rsidRPr="00E82463">
              <w:rPr>
                <w:rFonts w:ascii="Times New Roman" w:hAnsi="Times New Roman"/>
                <w:sz w:val="22"/>
              </w:rPr>
              <w:t xml:space="preserve"> &gt;</w:t>
            </w:r>
          </w:p>
        </w:tc>
      </w:tr>
      <w:tr w:rsidR="0047783A" w:rsidRPr="00E82463" w:rsidTr="00A4424B">
        <w:tc>
          <w:tcPr>
            <w:tcW w:w="3969" w:type="dxa"/>
            <w:shd w:val="pct10" w:color="auto" w:fill="FFFFFF"/>
          </w:tcPr>
          <w:p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47783A" w:rsidRPr="00E82463" w:rsidRDefault="0047783A" w:rsidP="00F679ED">
            <w:pPr>
              <w:tabs>
                <w:tab w:val="left" w:pos="851"/>
              </w:tabs>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 xml:space="preserve">Date at most 90 days after deadline for tenders </w:t>
            </w:r>
            <w:r w:rsidRPr="00E82463">
              <w:rPr>
                <w:rFonts w:ascii="Times New Roman" w:hAnsi="Times New Roman"/>
                <w:sz w:val="22"/>
              </w:rPr>
              <w:t>&gt;</w:t>
            </w:r>
            <w:r w:rsidR="00F679ED">
              <w:rPr>
                <w:rFonts w:ascii="Times New Roman" w:hAnsi="Times New Roman"/>
                <w:sz w:val="22"/>
                <w:vertAlign w:val="superscript"/>
              </w:rPr>
              <w:t>**</w:t>
            </w:r>
          </w:p>
        </w:tc>
        <w:tc>
          <w:tcPr>
            <w:tcW w:w="2268" w:type="dxa"/>
          </w:tcPr>
          <w:p w:rsidR="0047783A" w:rsidRPr="00E82463" w:rsidRDefault="0047783A" w:rsidP="00A4424B">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rsidTr="00A4424B">
        <w:tc>
          <w:tcPr>
            <w:tcW w:w="3969" w:type="dxa"/>
            <w:shd w:val="pct10" w:color="auto" w:fill="FFFFFF"/>
          </w:tcPr>
          <w:p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rsidR="0047783A" w:rsidRPr="00E82463" w:rsidRDefault="0047783A" w:rsidP="00F679ED">
            <w:pPr>
              <w:tabs>
                <w:tab w:val="left" w:pos="851"/>
              </w:tabs>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 xml:space="preserve">Date at most 150 days after deadline for tenders </w:t>
            </w:r>
            <w:r w:rsidRPr="00E82463">
              <w:rPr>
                <w:rFonts w:ascii="Times New Roman" w:hAnsi="Times New Roman"/>
                <w:sz w:val="22"/>
              </w:rPr>
              <w:t>&gt;</w:t>
            </w:r>
            <w:r w:rsidR="00F679ED">
              <w:rPr>
                <w:rFonts w:ascii="Times New Roman" w:hAnsi="Times New Roman"/>
                <w:sz w:val="22"/>
                <w:vertAlign w:val="superscript"/>
              </w:rPr>
              <w:t>**</w:t>
            </w:r>
          </w:p>
        </w:tc>
        <w:tc>
          <w:tcPr>
            <w:tcW w:w="2268" w:type="dxa"/>
          </w:tcPr>
          <w:p w:rsidR="0047783A" w:rsidRPr="00E82463" w:rsidRDefault="0047783A">
            <w:pPr>
              <w:tabs>
                <w:tab w:val="left" w:pos="851"/>
              </w:tabs>
              <w:jc w:val="both"/>
              <w:rPr>
                <w:rFonts w:ascii="Times New Roman" w:hAnsi="Times New Roman"/>
                <w:sz w:val="22"/>
              </w:rPr>
            </w:pPr>
            <w:r w:rsidRPr="00E82463">
              <w:rPr>
                <w:rFonts w:ascii="Times New Roman" w:hAnsi="Times New Roman"/>
                <w:sz w:val="22"/>
              </w:rPr>
              <w:t>-</w:t>
            </w:r>
          </w:p>
        </w:tc>
      </w:tr>
    </w:tbl>
    <w:p w:rsidR="0047783A"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rsidR="00F679ED" w:rsidRPr="00E82463" w:rsidRDefault="00F679ED">
      <w:pPr>
        <w:tabs>
          <w:tab w:val="left" w:pos="851"/>
        </w:tabs>
        <w:jc w:val="both"/>
        <w:rPr>
          <w:rFonts w:ascii="Times New Roman" w:hAnsi="Times New Roman"/>
          <w:b/>
        </w:rPr>
      </w:pPr>
    </w:p>
    <w:p w:rsidR="0047783A" w:rsidRPr="00E82463" w:rsidRDefault="0047783A" w:rsidP="00A4424B">
      <w:pPr>
        <w:pStyle w:val="Heading1"/>
      </w:pPr>
      <w:bookmarkStart w:id="6" w:name="_Toc42488072"/>
      <w:bookmarkEnd w:id="5"/>
      <w:r w:rsidRPr="00E82463">
        <w:t>Participation</w:t>
      </w:r>
      <w:bookmarkEnd w:id="6"/>
    </w:p>
    <w:p w:rsidR="00123EDC" w:rsidRPr="00E82463" w:rsidRDefault="0047783A" w:rsidP="00E82463">
      <w:pPr>
        <w:pStyle w:val="PRAGHeading2"/>
        <w:numPr>
          <w:ilvl w:val="0"/>
          <w:numId w:val="0"/>
        </w:numPr>
        <w:ind w:left="567" w:hanging="567"/>
        <w:jc w:val="both"/>
        <w:rPr>
          <w:sz w:val="22"/>
          <w:szCs w:val="22"/>
          <w:lang w:val="en-GB"/>
        </w:rPr>
      </w:pPr>
      <w:r w:rsidRPr="00E82463">
        <w:rPr>
          <w:sz w:val="22"/>
          <w:lang w:val="en-GB"/>
        </w:rPr>
        <w:t>3.1</w:t>
      </w:r>
      <w:r w:rsidRPr="00E82463">
        <w:rPr>
          <w:sz w:val="22"/>
          <w:lang w:val="en-GB"/>
        </w:rPr>
        <w:tab/>
      </w:r>
      <w:r w:rsidR="00123EDC" w:rsidRPr="00E82463">
        <w:rPr>
          <w:sz w:val="22"/>
          <w:szCs w:val="22"/>
          <w:lang w:val="en-GB"/>
        </w:rPr>
        <w:t>[</w:t>
      </w:r>
      <w:r w:rsidR="00EB295F">
        <w:rPr>
          <w:sz w:val="22"/>
          <w:szCs w:val="22"/>
          <w:highlight w:val="yellow"/>
          <w:lang w:val="en-GB"/>
        </w:rPr>
        <w:t>General budget of the Union</w:t>
      </w:r>
      <w:r w:rsidR="00123EDC" w:rsidRPr="00E82463">
        <w:rPr>
          <w:sz w:val="22"/>
          <w:szCs w:val="22"/>
          <w:highlight w:val="yellow"/>
          <w:lang w:val="en-GB"/>
        </w:rPr>
        <w:t xml:space="preserve"> for calls where the CIR applies</w:t>
      </w:r>
      <w:r w:rsidR="00123EDC" w:rsidRPr="00E82463">
        <w:rPr>
          <w:sz w:val="22"/>
          <w:szCs w:val="22"/>
          <w:lang w:val="en-GB"/>
        </w:rPr>
        <w:t xml:space="preserve">: </w:t>
      </w:r>
      <w:r w:rsidR="00123EDC" w:rsidRPr="003051AA">
        <w:rPr>
          <w:sz w:val="22"/>
          <w:szCs w:val="22"/>
          <w:highlight w:val="lightGray"/>
          <w:lang w:val="en-GB"/>
        </w:rPr>
        <w:t xml:space="preserve">Participation is open to all </w:t>
      </w:r>
      <w:r w:rsidR="00123EDC" w:rsidRPr="003051AA">
        <w:rPr>
          <w:rFonts w:eastAsia="Calibri"/>
          <w:sz w:val="22"/>
          <w:szCs w:val="22"/>
          <w:highlight w:val="lightGray"/>
          <w:lang w:val="en-GB"/>
        </w:rPr>
        <w:t xml:space="preserve">natural persons who are nationals of and </w:t>
      </w:r>
      <w:r w:rsidR="00123EDC" w:rsidRPr="003051AA">
        <w:rPr>
          <w:sz w:val="22"/>
          <w:szCs w:val="22"/>
          <w:highlight w:val="lightGray"/>
          <w:lang w:val="en-GB"/>
        </w:rPr>
        <w:t xml:space="preserve">legal persons </w:t>
      </w:r>
      <w:r w:rsidR="00D8732D" w:rsidRPr="003051AA">
        <w:rPr>
          <w:sz w:val="22"/>
          <w:szCs w:val="22"/>
          <w:highlight w:val="lightGray"/>
          <w:lang w:val="en-GB"/>
        </w:rPr>
        <w:t>(</w:t>
      </w:r>
      <w:r w:rsidR="00123EDC" w:rsidRPr="003051AA">
        <w:rPr>
          <w:sz w:val="22"/>
          <w:szCs w:val="22"/>
          <w:highlight w:val="lightGray"/>
          <w:lang w:val="en-GB"/>
        </w:rPr>
        <w:t xml:space="preserve">participating either individually or in a grouping </w:t>
      </w:r>
      <w:r w:rsidR="00A8413B">
        <w:rPr>
          <w:sz w:val="22"/>
          <w:szCs w:val="22"/>
          <w:highlight w:val="lightGray"/>
          <w:lang w:val="en-GB"/>
        </w:rPr>
        <w:t>–</w:t>
      </w:r>
      <w:r w:rsidR="00D8732D" w:rsidRPr="003051AA">
        <w:rPr>
          <w:sz w:val="22"/>
          <w:szCs w:val="22"/>
          <w:highlight w:val="lightGray"/>
          <w:lang w:val="en-GB"/>
        </w:rPr>
        <w:t xml:space="preserve"> </w:t>
      </w:r>
      <w:r w:rsidR="00123EDC" w:rsidRPr="003051AA">
        <w:rPr>
          <w:sz w:val="22"/>
          <w:szCs w:val="22"/>
          <w:highlight w:val="lightGray"/>
          <w:lang w:val="en-GB"/>
        </w:rPr>
        <w:t>consortium</w:t>
      </w:r>
      <w:r w:rsidR="00D8732D" w:rsidRPr="003051AA">
        <w:rPr>
          <w:sz w:val="22"/>
          <w:szCs w:val="22"/>
          <w:highlight w:val="lightGray"/>
          <w:lang w:val="en-GB"/>
        </w:rPr>
        <w:t xml:space="preserve"> </w:t>
      </w:r>
      <w:r w:rsidR="00A8413B">
        <w:rPr>
          <w:sz w:val="22"/>
          <w:szCs w:val="22"/>
          <w:highlight w:val="lightGray"/>
          <w:lang w:val="en-GB"/>
        </w:rPr>
        <w:t>–</w:t>
      </w:r>
      <w:r w:rsidR="00123EDC" w:rsidRPr="003051AA">
        <w:rPr>
          <w:sz w:val="22"/>
          <w:szCs w:val="22"/>
          <w:highlight w:val="lightGray"/>
          <w:lang w:val="en-GB"/>
        </w:rPr>
        <w:t xml:space="preserve"> of tenderers</w:t>
      </w:r>
      <w:r w:rsidR="00D8732D" w:rsidRPr="003051AA">
        <w:rPr>
          <w:sz w:val="22"/>
          <w:szCs w:val="22"/>
          <w:highlight w:val="lightGray"/>
          <w:lang w:val="en-GB"/>
        </w:rPr>
        <w:t>)</w:t>
      </w:r>
      <w:r w:rsidR="00123EDC" w:rsidRPr="003051AA">
        <w:rPr>
          <w:sz w:val="22"/>
          <w:szCs w:val="22"/>
          <w:highlight w:val="lightGray"/>
          <w:lang w:val="en-GB"/>
        </w:rPr>
        <w:t xml:space="preserve"> which are effectively established in a  Member State of the European Union or in a eligible country or territory  as defined under </w:t>
      </w:r>
      <w:r w:rsidR="00123EDC" w:rsidRPr="003051AA">
        <w:rPr>
          <w:rFonts w:eastAsia="Calibri"/>
          <w:bCs/>
          <w:snapToGrid/>
          <w:sz w:val="22"/>
          <w:szCs w:val="22"/>
          <w:highlight w:val="lightGray"/>
          <w:lang w:val="en-GB"/>
        </w:rPr>
        <w:t xml:space="preserve">the Regulation </w:t>
      </w:r>
      <w:r w:rsidR="00123EDC" w:rsidRPr="003051AA">
        <w:rPr>
          <w:sz w:val="22"/>
          <w:szCs w:val="22"/>
          <w:highlight w:val="lightGray"/>
          <w:lang w:val="en-GB"/>
        </w:rPr>
        <w:t xml:space="preserve">(EU) </w:t>
      </w:r>
      <w:r w:rsidR="00A8413B">
        <w:rPr>
          <w:sz w:val="22"/>
          <w:szCs w:val="22"/>
          <w:highlight w:val="lightGray"/>
          <w:lang w:val="en-GB"/>
        </w:rPr>
        <w:t>No </w:t>
      </w:r>
      <w:r w:rsidR="00123EDC" w:rsidRPr="003051AA">
        <w:rPr>
          <w:rFonts w:eastAsia="MS Mincho"/>
          <w:noProof/>
          <w:sz w:val="22"/>
          <w:szCs w:val="22"/>
          <w:highlight w:val="lightGray"/>
          <w:lang w:val="en-GB" w:eastAsia="ja-JP"/>
        </w:rPr>
        <w:t xml:space="preserve">236/2014 </w:t>
      </w:r>
      <w:r w:rsidR="00123EDC" w:rsidRPr="003051AA">
        <w:rPr>
          <w:rFonts w:eastAsia="Calibri"/>
          <w:bCs/>
          <w:snapToGrid/>
          <w:sz w:val="22"/>
          <w:szCs w:val="22"/>
          <w:highlight w:val="lightGray"/>
          <w:lang w:val="en-GB"/>
        </w:rPr>
        <w:t xml:space="preserve">establishing common rules and procedures for the implementation of the Union's instruments for external action (CIR) </w:t>
      </w:r>
      <w:r w:rsidR="00123EDC" w:rsidRPr="003051AA">
        <w:rPr>
          <w:sz w:val="22"/>
          <w:szCs w:val="22"/>
          <w:highlight w:val="lightGray"/>
          <w:lang w:val="en-GB"/>
        </w:rPr>
        <w:t xml:space="preserve">for the applicable </w:t>
      </w:r>
      <w:r w:rsidR="00EB295F">
        <w:rPr>
          <w:sz w:val="22"/>
          <w:szCs w:val="22"/>
          <w:highlight w:val="lightGray"/>
          <w:lang w:val="en-GB"/>
        </w:rPr>
        <w:t>i</w:t>
      </w:r>
      <w:r w:rsidR="00123EDC" w:rsidRPr="003051AA">
        <w:rPr>
          <w:sz w:val="22"/>
          <w:szCs w:val="22"/>
          <w:highlight w:val="lightGray"/>
          <w:lang w:val="en-GB"/>
        </w:rPr>
        <w:t xml:space="preserve">nstrument under which the contract is financed (see also </w:t>
      </w:r>
      <w:r w:rsidR="00FD4F5A" w:rsidRPr="003051AA">
        <w:rPr>
          <w:sz w:val="22"/>
          <w:szCs w:val="22"/>
          <w:highlight w:val="lightGray"/>
          <w:lang w:val="en-GB"/>
        </w:rPr>
        <w:t>the</w:t>
      </w:r>
      <w:r w:rsidR="00B50CF5">
        <w:rPr>
          <w:sz w:val="22"/>
          <w:szCs w:val="22"/>
          <w:highlight w:val="lightGray"/>
          <w:lang w:val="en-GB"/>
        </w:rPr>
        <w:t xml:space="preserve"> additional information about</w:t>
      </w:r>
      <w:r w:rsidR="00FD4F5A" w:rsidRPr="003051AA">
        <w:rPr>
          <w:sz w:val="22"/>
          <w:szCs w:val="22"/>
          <w:highlight w:val="lightGray"/>
          <w:lang w:val="en-GB"/>
        </w:rPr>
        <w:t xml:space="preserve"> contract notice</w:t>
      </w:r>
      <w:r w:rsidR="00123EDC" w:rsidRPr="003051AA">
        <w:rPr>
          <w:sz w:val="22"/>
          <w:szCs w:val="22"/>
          <w:highlight w:val="lightGray"/>
          <w:lang w:val="en-GB"/>
        </w:rPr>
        <w:t xml:space="preserve">). Participation is also open to international organisations. All supplies under this contract must originate in one or more of these countries. </w:t>
      </w:r>
      <w:r w:rsidR="00123EDC" w:rsidRPr="003051AA">
        <w:rPr>
          <w:rFonts w:eastAsia="Calibri"/>
          <w:noProof/>
          <w:sz w:val="22"/>
          <w:szCs w:val="22"/>
          <w:highlight w:val="lightGray"/>
          <w:lang w:val="en-GB"/>
        </w:rPr>
        <w:t>However, they may originate from any country when</w:t>
      </w:r>
      <w:bookmarkStart w:id="7" w:name="_DV_C321"/>
      <w:r w:rsidR="00123EDC" w:rsidRPr="003051AA">
        <w:rPr>
          <w:rFonts w:eastAsia="Calibri"/>
          <w:noProof/>
          <w:color w:val="000000"/>
          <w:sz w:val="22"/>
          <w:szCs w:val="22"/>
          <w:highlight w:val="lightGray"/>
          <w:lang w:val="en-GB"/>
        </w:rPr>
        <w:t xml:space="preserve">  the amount of the supplies to be purchased</w:t>
      </w:r>
      <w:r w:rsidR="00E72143">
        <w:rPr>
          <w:rFonts w:eastAsia="Calibri"/>
          <w:noProof/>
          <w:color w:val="000000"/>
          <w:sz w:val="22"/>
          <w:szCs w:val="22"/>
          <w:highlight w:val="lightGray"/>
          <w:lang w:val="en-GB"/>
        </w:rPr>
        <w:t xml:space="preserve"> (as a whole or, if divided into lots, per lot)</w:t>
      </w:r>
      <w:r w:rsidR="00123EDC" w:rsidRPr="003051AA">
        <w:rPr>
          <w:rFonts w:eastAsia="Calibri"/>
          <w:noProof/>
          <w:color w:val="000000"/>
          <w:sz w:val="22"/>
          <w:szCs w:val="22"/>
          <w:highlight w:val="lightGray"/>
          <w:lang w:val="en-GB"/>
        </w:rPr>
        <w:t xml:space="preserve"> is below</w:t>
      </w:r>
      <w:bookmarkEnd w:id="7"/>
      <w:r w:rsidR="0066145D">
        <w:rPr>
          <w:rFonts w:eastAsia="Calibri"/>
          <w:noProof/>
          <w:color w:val="000000"/>
          <w:sz w:val="22"/>
          <w:szCs w:val="22"/>
          <w:highlight w:val="lightGray"/>
          <w:lang w:val="en-GB"/>
        </w:rPr>
        <w:t xml:space="preserve"> </w:t>
      </w:r>
      <w:r w:rsidR="00E72143">
        <w:rPr>
          <w:rFonts w:eastAsia="Calibri"/>
          <w:noProof/>
          <w:color w:val="000000"/>
          <w:sz w:val="22"/>
          <w:szCs w:val="22"/>
          <w:highlight w:val="lightGray"/>
          <w:lang w:val="en-GB"/>
        </w:rPr>
        <w:t xml:space="preserve">EUR </w:t>
      </w:r>
      <w:r w:rsidR="00123EDC" w:rsidRPr="003051AA">
        <w:rPr>
          <w:rFonts w:eastAsia="Calibri"/>
          <w:noProof/>
          <w:color w:val="000000"/>
          <w:sz w:val="22"/>
          <w:szCs w:val="22"/>
          <w:highlight w:val="lightGray"/>
          <w:lang w:val="en-GB"/>
        </w:rPr>
        <w:t>100 000</w:t>
      </w:r>
      <w:r w:rsidR="00123EDC" w:rsidRPr="003051AA">
        <w:rPr>
          <w:rFonts w:eastAsia="Calibri"/>
          <w:noProof/>
          <w:sz w:val="22"/>
          <w:szCs w:val="22"/>
          <w:highlight w:val="lightGray"/>
          <w:lang w:val="en-GB"/>
        </w:rPr>
        <w:t>.</w:t>
      </w:r>
      <w:r w:rsidR="00123EDC" w:rsidRPr="00E82463">
        <w:rPr>
          <w:rFonts w:eastAsia="Calibri"/>
          <w:noProof/>
          <w:sz w:val="22"/>
          <w:szCs w:val="22"/>
          <w:lang w:val="en-GB"/>
        </w:rPr>
        <w:t xml:space="preserve"> </w:t>
      </w:r>
      <w:r w:rsidR="00D8732D">
        <w:rPr>
          <w:sz w:val="22"/>
          <w:szCs w:val="22"/>
          <w:lang w:val="en-GB"/>
        </w:rPr>
        <w:t>]</w:t>
      </w:r>
    </w:p>
    <w:p w:rsidR="00123EDC" w:rsidRPr="00E82463" w:rsidRDefault="00D8732D" w:rsidP="00E82463">
      <w:pPr>
        <w:pStyle w:val="PRAGHeading2"/>
        <w:numPr>
          <w:ilvl w:val="0"/>
          <w:numId w:val="0"/>
        </w:numPr>
        <w:ind w:left="567"/>
        <w:jc w:val="both"/>
        <w:rPr>
          <w:sz w:val="22"/>
          <w:szCs w:val="22"/>
          <w:lang w:val="en-GB"/>
        </w:rPr>
      </w:pPr>
      <w:r>
        <w:rPr>
          <w:sz w:val="22"/>
          <w:szCs w:val="22"/>
          <w:highlight w:val="yellow"/>
          <w:lang w:val="en-GB"/>
        </w:rPr>
        <w:t>[</w:t>
      </w:r>
      <w:r w:rsidR="00EB295F">
        <w:rPr>
          <w:sz w:val="22"/>
          <w:szCs w:val="22"/>
          <w:highlight w:val="yellow"/>
          <w:lang w:val="en-GB"/>
        </w:rPr>
        <w:t>General budget of the Union</w:t>
      </w:r>
      <w:r w:rsidR="00E82463" w:rsidRPr="00E82463">
        <w:rPr>
          <w:sz w:val="22"/>
          <w:szCs w:val="22"/>
          <w:highlight w:val="yellow"/>
          <w:lang w:val="en-GB"/>
        </w:rPr>
        <w:t xml:space="preserve"> for</w:t>
      </w:r>
      <w:r w:rsidR="00123EDC" w:rsidRPr="00E82463">
        <w:rPr>
          <w:sz w:val="22"/>
          <w:szCs w:val="22"/>
          <w:highlight w:val="yellow"/>
          <w:lang w:val="en-GB"/>
        </w:rPr>
        <w:t xml:space="preserve"> calls where the CIR does not apply (e.g. for IPA I)</w:t>
      </w:r>
      <w:r w:rsidR="00FD4F5A">
        <w:rPr>
          <w:sz w:val="22"/>
          <w:szCs w:val="22"/>
          <w:highlight w:val="yellow"/>
          <w:lang w:val="en-GB"/>
        </w:rPr>
        <w:t>:</w:t>
      </w:r>
      <w:r w:rsidR="00123EDC" w:rsidRPr="00E82463">
        <w:rPr>
          <w:sz w:val="22"/>
          <w:szCs w:val="22"/>
          <w:lang w:val="en-GB"/>
        </w:rPr>
        <w:t xml:space="preserve">  </w:t>
      </w:r>
      <w:r w:rsidR="00123EDC" w:rsidRPr="003051AA">
        <w:rPr>
          <w:sz w:val="22"/>
          <w:szCs w:val="22"/>
          <w:highlight w:val="lightGray"/>
          <w:lang w:val="en-GB"/>
        </w:rPr>
        <w:t xml:space="preserve">Participation is open to all legal persons </w:t>
      </w:r>
      <w:r w:rsidRPr="003051AA">
        <w:rPr>
          <w:sz w:val="22"/>
          <w:szCs w:val="22"/>
          <w:highlight w:val="lightGray"/>
          <w:lang w:val="en-GB"/>
        </w:rPr>
        <w:t>(</w:t>
      </w:r>
      <w:r w:rsidR="00123EDC" w:rsidRPr="003051AA">
        <w:rPr>
          <w:sz w:val="22"/>
          <w:szCs w:val="22"/>
          <w:highlight w:val="lightGray"/>
          <w:lang w:val="en-GB"/>
        </w:rPr>
        <w:t xml:space="preserve">participating either individually or in a grouping </w:t>
      </w:r>
      <w:r w:rsidRPr="003051AA">
        <w:rPr>
          <w:sz w:val="22"/>
          <w:szCs w:val="22"/>
          <w:highlight w:val="lightGray"/>
          <w:lang w:val="en-GB"/>
        </w:rPr>
        <w:t xml:space="preserve">– </w:t>
      </w:r>
      <w:r w:rsidR="00123EDC" w:rsidRPr="003051AA">
        <w:rPr>
          <w:sz w:val="22"/>
          <w:szCs w:val="22"/>
          <w:highlight w:val="lightGray"/>
          <w:lang w:val="en-GB"/>
        </w:rPr>
        <w:t>consortium</w:t>
      </w:r>
      <w:r w:rsidRPr="003051AA">
        <w:rPr>
          <w:sz w:val="22"/>
          <w:szCs w:val="22"/>
          <w:highlight w:val="lightGray"/>
          <w:lang w:val="en-GB"/>
        </w:rPr>
        <w:t xml:space="preserve"> </w:t>
      </w:r>
      <w:r w:rsidR="00A8413B">
        <w:rPr>
          <w:sz w:val="22"/>
          <w:szCs w:val="22"/>
          <w:highlight w:val="lightGray"/>
          <w:lang w:val="en-GB"/>
        </w:rPr>
        <w:t>–</w:t>
      </w:r>
      <w:r w:rsidR="00123EDC" w:rsidRPr="003051AA">
        <w:rPr>
          <w:sz w:val="22"/>
          <w:szCs w:val="22"/>
          <w:highlight w:val="lightGray"/>
          <w:lang w:val="en-GB"/>
        </w:rPr>
        <w:t xml:space="preserve"> of tenderers</w:t>
      </w:r>
      <w:r w:rsidRPr="003051AA">
        <w:rPr>
          <w:sz w:val="22"/>
          <w:szCs w:val="22"/>
          <w:highlight w:val="lightGray"/>
          <w:lang w:val="en-GB"/>
        </w:rPr>
        <w:t>)</w:t>
      </w:r>
      <w:r w:rsidR="00123EDC" w:rsidRPr="003051AA">
        <w:rPr>
          <w:sz w:val="22"/>
          <w:szCs w:val="22"/>
          <w:highlight w:val="lightGray"/>
          <w:lang w:val="en-GB"/>
        </w:rPr>
        <w:t xml:space="preserve"> which are </w:t>
      </w:r>
      <w:r w:rsidR="000076C2" w:rsidRPr="003051AA">
        <w:rPr>
          <w:sz w:val="22"/>
          <w:szCs w:val="22"/>
          <w:highlight w:val="lightGray"/>
          <w:lang w:val="en-GB"/>
        </w:rPr>
        <w:t xml:space="preserve">effectively </w:t>
      </w:r>
      <w:r w:rsidR="00123EDC" w:rsidRPr="003051AA">
        <w:rPr>
          <w:sz w:val="22"/>
          <w:szCs w:val="22"/>
          <w:highlight w:val="lightGray"/>
          <w:lang w:val="en-GB"/>
        </w:rPr>
        <w:t xml:space="preserve">established in a Member State of the European Union or in a country or territory of the regions covered and/or authorised by the specific instruments applicable to the programme under which the contract is financed (see </w:t>
      </w:r>
      <w:r w:rsidR="00FD4F5A" w:rsidRPr="003051AA">
        <w:rPr>
          <w:sz w:val="22"/>
          <w:szCs w:val="22"/>
          <w:highlight w:val="lightGray"/>
          <w:lang w:val="en-GB"/>
        </w:rPr>
        <w:t xml:space="preserve">the </w:t>
      </w:r>
      <w:r w:rsidR="00B50CF5">
        <w:rPr>
          <w:sz w:val="22"/>
          <w:szCs w:val="22"/>
          <w:highlight w:val="lightGray"/>
          <w:lang w:val="en-GB"/>
        </w:rPr>
        <w:t xml:space="preserve">additional information about the </w:t>
      </w:r>
      <w:r w:rsidR="00FD4F5A" w:rsidRPr="003051AA">
        <w:rPr>
          <w:sz w:val="22"/>
          <w:szCs w:val="22"/>
          <w:highlight w:val="lightGray"/>
          <w:lang w:val="en-GB"/>
        </w:rPr>
        <w:t>contract notice</w:t>
      </w:r>
      <w:r w:rsidR="00123EDC" w:rsidRPr="003051AA">
        <w:rPr>
          <w:sz w:val="22"/>
          <w:szCs w:val="22"/>
          <w:highlight w:val="lightGray"/>
          <w:lang w:val="en-GB"/>
        </w:rPr>
        <w:t>). All goods supplied under this contract must originate in one or more of these countries. Participation is also open to international organisations. Participation of natural persons is directly governed by the specific instruments applicable to the programme under which the contract is financed</w:t>
      </w:r>
      <w:r w:rsidR="00123EDC" w:rsidRPr="00E82463">
        <w:rPr>
          <w:sz w:val="22"/>
          <w:szCs w:val="22"/>
          <w:lang w:val="en-GB"/>
        </w:rPr>
        <w:t>].</w:t>
      </w:r>
    </w:p>
    <w:p w:rsidR="0047783A"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w:t>
      </w:r>
      <w:r w:rsidRPr="00E82463">
        <w:rPr>
          <w:rFonts w:ascii="Times New Roman" w:hAnsi="Times New Roman"/>
          <w:sz w:val="22"/>
          <w:highlight w:val="yellow"/>
          <w:lang w:val="en-GB"/>
        </w:rPr>
        <w:t>EDF:</w:t>
      </w:r>
      <w:r w:rsidRPr="00E82463">
        <w:rPr>
          <w:rFonts w:ascii="Times New Roman" w:hAnsi="Times New Roman"/>
          <w:sz w:val="22"/>
          <w:lang w:val="en-GB"/>
        </w:rPr>
        <w:t xml:space="preserve"> </w:t>
      </w:r>
      <w:r w:rsidR="00335E06" w:rsidRPr="003051AA">
        <w:rPr>
          <w:rFonts w:ascii="Times New Roman" w:hAnsi="Times New Roman"/>
          <w:sz w:val="22"/>
          <w:highlight w:val="lightGray"/>
          <w:lang w:val="en-GB"/>
        </w:rPr>
        <w:t>T</w:t>
      </w:r>
      <w:r w:rsidRPr="003051AA">
        <w:rPr>
          <w:rFonts w:ascii="Times New Roman" w:hAnsi="Times New Roman"/>
          <w:sz w:val="22"/>
          <w:highlight w:val="lightGray"/>
          <w:lang w:val="en-GB"/>
        </w:rPr>
        <w:t xml:space="preserve">endering is open on equal terms to natural and legal persons (participating either individually or in a grouping </w:t>
      </w:r>
      <w:r w:rsidR="000D1CDA">
        <w:rPr>
          <w:rFonts w:ascii="Times New Roman" w:hAnsi="Times New Roman"/>
          <w:sz w:val="22"/>
          <w:highlight w:val="lightGray"/>
          <w:lang w:val="en-GB"/>
        </w:rPr>
        <w:t xml:space="preserve">– </w:t>
      </w:r>
      <w:r w:rsidRPr="003051AA">
        <w:rPr>
          <w:rFonts w:ascii="Times New Roman" w:hAnsi="Times New Roman"/>
          <w:sz w:val="22"/>
          <w:highlight w:val="lightGray"/>
          <w:lang w:val="en-GB"/>
        </w:rPr>
        <w:t>consortium</w:t>
      </w:r>
      <w:r w:rsidR="000D1CDA">
        <w:rPr>
          <w:rFonts w:ascii="Times New Roman" w:hAnsi="Times New Roman"/>
          <w:sz w:val="22"/>
          <w:highlight w:val="lightGray"/>
          <w:lang w:val="en-GB"/>
        </w:rPr>
        <w:t xml:space="preserve"> </w:t>
      </w:r>
      <w:r w:rsidR="00A8413B">
        <w:rPr>
          <w:rFonts w:ascii="Times New Roman" w:hAnsi="Times New Roman"/>
          <w:sz w:val="22"/>
          <w:highlight w:val="lightGray"/>
          <w:lang w:val="en-GB"/>
        </w:rPr>
        <w:t>–</w:t>
      </w:r>
      <w:r w:rsidRPr="003051AA">
        <w:rPr>
          <w:rFonts w:ascii="Times New Roman" w:hAnsi="Times New Roman"/>
          <w:sz w:val="22"/>
          <w:highlight w:val="lightGray"/>
          <w:lang w:val="en-GB"/>
        </w:rPr>
        <w:t xml:space="preserve"> of tenderers) </w:t>
      </w:r>
      <w:r w:rsidRPr="003051AA">
        <w:rPr>
          <w:rFonts w:ascii="Times New Roman" w:hAnsi="Times New Roman"/>
          <w:sz w:val="22"/>
          <w:szCs w:val="22"/>
          <w:highlight w:val="lightGray"/>
          <w:lang w:val="en-GB"/>
        </w:rPr>
        <w:t xml:space="preserve">which are </w:t>
      </w:r>
      <w:r w:rsidR="000076C2" w:rsidRPr="000076C2">
        <w:rPr>
          <w:rFonts w:ascii="Times New Roman" w:hAnsi="Times New Roman"/>
          <w:sz w:val="22"/>
          <w:szCs w:val="22"/>
          <w:highlight w:val="lightGray"/>
          <w:lang w:val="en-GB"/>
        </w:rPr>
        <w:t xml:space="preserve">effectively </w:t>
      </w:r>
      <w:r w:rsidRPr="003051AA">
        <w:rPr>
          <w:rFonts w:ascii="Times New Roman" w:hAnsi="Times New Roman"/>
          <w:sz w:val="22"/>
          <w:szCs w:val="22"/>
          <w:highlight w:val="lightGray"/>
          <w:lang w:val="en-GB"/>
        </w:rPr>
        <w:t xml:space="preserve">established in one of the Member States of the European Union, an ACP State or in a country or territory authorised by the ACP-EC Partnership Agreement under which the contract is financed. </w:t>
      </w:r>
      <w:r w:rsidR="00335E06" w:rsidRPr="003051AA">
        <w:rPr>
          <w:rFonts w:ascii="Times New Roman" w:hAnsi="Times New Roman"/>
          <w:sz w:val="22"/>
          <w:highlight w:val="lightGray"/>
          <w:lang w:val="en-GB"/>
        </w:rPr>
        <w:t>Tendering</w:t>
      </w:r>
      <w:r w:rsidRPr="003051AA">
        <w:rPr>
          <w:rFonts w:ascii="Times New Roman" w:hAnsi="Times New Roman"/>
          <w:sz w:val="22"/>
          <w:szCs w:val="22"/>
          <w:highlight w:val="lightGray"/>
          <w:lang w:val="en-GB"/>
        </w:rPr>
        <w:t xml:space="preserve"> is also open to international organisations</w:t>
      </w:r>
      <w:r w:rsidRPr="00E82463">
        <w:rPr>
          <w:rFonts w:ascii="Times New Roman" w:hAnsi="Times New Roman"/>
          <w:sz w:val="22"/>
          <w:szCs w:val="22"/>
          <w:lang w:val="en-GB"/>
        </w:rPr>
        <w:t>.</w:t>
      </w:r>
      <w:r w:rsidRPr="00E82463">
        <w:rPr>
          <w:rFonts w:ascii="Times New Roman" w:hAnsi="Times New Roman"/>
          <w:sz w:val="22"/>
          <w:lang w:val="en-GB"/>
        </w:rPr>
        <w:t>]</w:t>
      </w:r>
    </w:p>
    <w:p w:rsidR="00EC4FD6" w:rsidRPr="0068353D" w:rsidRDefault="00EC4FD6" w:rsidP="00EC4FD6">
      <w:pPr>
        <w:spacing w:before="0" w:after="0"/>
        <w:ind w:left="709"/>
        <w:jc w:val="both"/>
        <w:rPr>
          <w:rFonts w:ascii="Times New Roman" w:eastAsia="Calibri" w:hAnsi="Times New Roman"/>
          <w:iCs/>
          <w:snapToGrid/>
          <w:sz w:val="22"/>
          <w:szCs w:val="22"/>
          <w:highlight w:val="yellow"/>
          <w:lang w:val="en-US" w:eastAsia="fr-BE"/>
        </w:rPr>
      </w:pPr>
    </w:p>
    <w:p w:rsidR="00EC4FD6" w:rsidRPr="0068353D" w:rsidRDefault="00EC4FD6" w:rsidP="00EC4FD6">
      <w:pPr>
        <w:spacing w:before="0" w:after="0"/>
        <w:ind w:left="567"/>
        <w:jc w:val="both"/>
        <w:rPr>
          <w:rFonts w:ascii="Times New Roman" w:eastAsia="Calibri" w:hAnsi="Times New Roman"/>
          <w:snapToGrid/>
          <w:sz w:val="22"/>
          <w:szCs w:val="22"/>
          <w:lang w:eastAsia="fr-BE"/>
        </w:rPr>
      </w:pPr>
      <w:r w:rsidRPr="0068353D">
        <w:rPr>
          <w:rFonts w:ascii="Times New Roman" w:eastAsia="Calibri" w:hAnsi="Times New Roman"/>
          <w:iCs/>
          <w:snapToGrid/>
          <w:sz w:val="22"/>
          <w:szCs w:val="22"/>
          <w:highlight w:val="yellow"/>
          <w:lang w:val="en-US" w:eastAsia="fr-BE"/>
        </w:rPr>
        <w:t>[</w:t>
      </w:r>
      <w:r w:rsidRPr="0068353D">
        <w:rPr>
          <w:rFonts w:ascii="Times New Roman" w:eastAsia="Calibri" w:hAnsi="Times New Roman"/>
          <w:iCs/>
          <w:snapToGrid/>
          <w:sz w:val="22"/>
          <w:szCs w:val="22"/>
          <w:highlight w:val="yellow"/>
          <w:lang w:val="en-IE" w:eastAsia="fr-BE"/>
        </w:rPr>
        <w:t>For commitments financed by a basic act under the 2014-2020 or previous MFFs, 11</w:t>
      </w:r>
      <w:r w:rsidRPr="0068353D">
        <w:rPr>
          <w:rFonts w:ascii="Times New Roman" w:eastAsia="Calibri" w:hAnsi="Times New Roman"/>
          <w:iCs/>
          <w:snapToGrid/>
          <w:sz w:val="22"/>
          <w:szCs w:val="22"/>
          <w:highlight w:val="yellow"/>
          <w:vertAlign w:val="superscript"/>
          <w:lang w:val="en-IE" w:eastAsia="fr-BE"/>
        </w:rPr>
        <w:t>th</w:t>
      </w:r>
      <w:r w:rsidRPr="0068353D">
        <w:rPr>
          <w:rFonts w:ascii="Times New Roman" w:eastAsia="Calibri" w:hAnsi="Times New Roman"/>
          <w:iCs/>
          <w:snapToGrid/>
          <w:sz w:val="22"/>
          <w:szCs w:val="22"/>
          <w:highlight w:val="yellow"/>
          <w:lang w:val="en-IE" w:eastAsia="fr-BE"/>
        </w:rPr>
        <w:t xml:space="preserve"> or previous EDF</w:t>
      </w:r>
      <w:r w:rsidRPr="0068353D">
        <w:rPr>
          <w:rFonts w:ascii="Times New Roman" w:eastAsia="Calibri" w:hAnsi="Times New Roman"/>
          <w:b/>
          <w:bCs/>
          <w:iCs/>
          <w:snapToGrid/>
          <w:sz w:val="22"/>
          <w:szCs w:val="22"/>
          <w:highlight w:val="yellow"/>
          <w:lang w:val="en-IE" w:eastAsia="fr-BE"/>
        </w:rPr>
        <w:t>:</w:t>
      </w:r>
    </w:p>
    <w:p w:rsidR="00EC4FD6" w:rsidRPr="00EC4FD6" w:rsidRDefault="00EC4FD6" w:rsidP="00EC4FD6">
      <w:pPr>
        <w:spacing w:before="0" w:after="0"/>
        <w:ind w:left="709"/>
        <w:jc w:val="both"/>
        <w:rPr>
          <w:rFonts w:ascii="Times New Roman" w:hAnsi="Times New Roman"/>
          <w:sz w:val="22"/>
          <w:szCs w:val="22"/>
          <w:highlight w:val="lightGray"/>
          <w:lang w:val="en-US"/>
        </w:rPr>
      </w:pPr>
      <w:r w:rsidRPr="00EC4FD6">
        <w:rPr>
          <w:rFonts w:ascii="Times New Roman" w:hAnsi="Times New Roman"/>
          <w:sz w:val="22"/>
          <w:szCs w:val="22"/>
          <w:highlight w:val="lightGray"/>
          <w:lang w:val="en-US"/>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rsidR="00EC4FD6" w:rsidRPr="00EC4FD6" w:rsidRDefault="00EC4FD6" w:rsidP="00EC4FD6">
      <w:pPr>
        <w:spacing w:before="0" w:after="0"/>
        <w:ind w:left="709"/>
        <w:jc w:val="both"/>
        <w:rPr>
          <w:rFonts w:ascii="Times New Roman" w:hAnsi="Times New Roman"/>
          <w:sz w:val="22"/>
          <w:szCs w:val="22"/>
          <w:highlight w:val="lightGray"/>
          <w:lang w:val="en-US"/>
        </w:rPr>
      </w:pPr>
      <w:r w:rsidRPr="00EC4FD6">
        <w:rPr>
          <w:rFonts w:ascii="Times New Roman" w:hAnsi="Times New Roman"/>
          <w:sz w:val="22"/>
          <w:szCs w:val="22"/>
          <w:highlight w:val="lightGray"/>
          <w:lang w:val="en-US"/>
        </w:rPr>
        <w:t>* Agreement on the withdrawal of the United Kingdom of Great Britain and Northern Ireland from the European Union and the European Atomic Energy Community.</w:t>
      </w:r>
    </w:p>
    <w:p w:rsidR="00EC4FD6" w:rsidRPr="00EC4FD6" w:rsidRDefault="00EC4FD6" w:rsidP="00EC4FD6">
      <w:pPr>
        <w:spacing w:before="0" w:after="0"/>
        <w:ind w:left="709"/>
        <w:jc w:val="both"/>
        <w:rPr>
          <w:rFonts w:ascii="Times New Roman" w:hAnsi="Times New Roman"/>
          <w:sz w:val="22"/>
          <w:szCs w:val="22"/>
          <w:highlight w:val="lightGray"/>
          <w:lang w:val="en-US"/>
        </w:rPr>
      </w:pPr>
      <w:r w:rsidRPr="00EC4FD6">
        <w:rPr>
          <w:rFonts w:ascii="Times New Roman" w:hAnsi="Times New Roman"/>
          <w:sz w:val="22"/>
          <w:szCs w:val="22"/>
          <w:highlight w:val="lightGray"/>
          <w:lang w:val="en-US"/>
        </w:rPr>
        <w:t>** Regulation (EU) No 236/2014 of the European Parliament and of the Council of 11 March 2014 laying down common rules and procedures for the implementation of the Union's instruments for financing external action.</w:t>
      </w:r>
    </w:p>
    <w:p w:rsidR="00EC4FD6" w:rsidRPr="00EC4FD6" w:rsidRDefault="00EC4FD6" w:rsidP="00EC4FD6">
      <w:pPr>
        <w:spacing w:before="0" w:after="0"/>
        <w:ind w:left="709"/>
        <w:jc w:val="both"/>
        <w:rPr>
          <w:rFonts w:ascii="Times New Roman" w:hAnsi="Times New Roman"/>
          <w:sz w:val="22"/>
          <w:szCs w:val="22"/>
          <w:highlight w:val="lightGray"/>
          <w:lang w:val="en-US"/>
        </w:rPr>
      </w:pPr>
      <w:r w:rsidRPr="00EC4FD6">
        <w:rPr>
          <w:rFonts w:ascii="Times New Roman" w:hAnsi="Times New Roman"/>
          <w:sz w:val="22"/>
          <w:szCs w:val="22"/>
          <w:highlight w:val="lightGray"/>
          <w:lang w:val="en-US"/>
        </w:rPr>
        <w:t>*** Annex IV to the ACP-EU Partnership Agreement, as revised by Decision 1/2014 of the ACP-EU Council of Ministers (OJ L196/40, 3.7.2014)</w:t>
      </w:r>
    </w:p>
    <w:p w:rsidR="00EC4FD6" w:rsidRPr="0068353D" w:rsidRDefault="00EC4FD6" w:rsidP="00EC4FD6">
      <w:pPr>
        <w:spacing w:before="0" w:after="0"/>
        <w:ind w:left="709"/>
        <w:jc w:val="both"/>
        <w:rPr>
          <w:rFonts w:ascii="Times New Roman" w:eastAsia="Calibri" w:hAnsi="Times New Roman"/>
          <w:snapToGrid/>
          <w:sz w:val="22"/>
          <w:szCs w:val="22"/>
          <w:lang w:eastAsia="fr-BE"/>
        </w:rPr>
      </w:pPr>
      <w:r w:rsidRPr="00EC4FD6">
        <w:rPr>
          <w:rFonts w:ascii="Times New Roman" w:hAnsi="Times New Roman"/>
          <w:sz w:val="22"/>
          <w:szCs w:val="22"/>
          <w:highlight w:val="lightGray"/>
          <w:lang w:val="en-US"/>
        </w:rPr>
        <w:t>**** including the Overseas Countries and Territories having special relations with the United Kingdom, as laid down in Part Four and Annex II of the TFEU</w:t>
      </w:r>
      <w:r w:rsidRPr="0068353D">
        <w:rPr>
          <w:rFonts w:ascii="Times New Roman" w:eastAsia="Calibri" w:hAnsi="Times New Roman"/>
          <w:iCs/>
          <w:snapToGrid/>
          <w:sz w:val="22"/>
          <w:szCs w:val="22"/>
          <w:lang w:eastAsia="fr-BE"/>
        </w:rPr>
        <w:t>]</w:t>
      </w:r>
    </w:p>
    <w:p w:rsidR="00EC4FD6" w:rsidRPr="0042695A" w:rsidRDefault="00EC4FD6" w:rsidP="0042695A"/>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EC571A"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EC571A" w:rsidRPr="00225F75">
        <w:rPr>
          <w:rFonts w:ascii="Times New Roman" w:hAnsi="Times New Roman"/>
          <w:sz w:val="22"/>
          <w:szCs w:val="22"/>
          <w:highlight w:val="yellow"/>
          <w:lang w:val="en-GB"/>
        </w:rPr>
        <w:t xml:space="preserve">To be inserted only in case the contracting authority identifies certain critical activities cannot be subcontracted. </w:t>
      </w:r>
      <w:r w:rsidR="00EC571A" w:rsidRPr="00225F75">
        <w:rPr>
          <w:rFonts w:ascii="Times New Roman" w:hAnsi="Times New Roman"/>
          <w:sz w:val="22"/>
          <w:szCs w:val="22"/>
          <w:highlight w:val="yellow"/>
          <w:u w:val="single"/>
          <w:lang w:val="en-GB"/>
        </w:rPr>
        <w:t>WARNING: these critical tasks identified by the contracting authority must be strictly linked to siting and/or installation operations</w:t>
      </w:r>
      <w:r w:rsidR="00EC571A" w:rsidRPr="00EC571A">
        <w:rPr>
          <w:rFonts w:ascii="Times New Roman" w:hAnsi="Times New Roman"/>
          <w:sz w:val="22"/>
          <w:szCs w:val="22"/>
          <w:lang w:val="en-GB"/>
        </w:rPr>
        <w:t xml:space="preserve"> </w:t>
      </w:r>
      <w:r w:rsidR="00EC571A" w:rsidRPr="00225F75">
        <w:rPr>
          <w:rFonts w:ascii="Times New Roman" w:hAnsi="Times New Roman"/>
          <w:sz w:val="22"/>
          <w:szCs w:val="22"/>
          <w:highlight w:val="lightGray"/>
          <w:lang w:val="en-GB"/>
        </w:rPr>
        <w:t xml:space="preserve">[The contracting authority requires that the following critical tasks be performed directly by the tenderer itself or, where the tender is submitted by a group of economic operators, a participant in the group:  </w:t>
      </w:r>
    </w:p>
    <w:p w:rsidR="00EC571A" w:rsidRPr="00EC571A" w:rsidRDefault="00EC571A" w:rsidP="00225F75">
      <w:pPr>
        <w:pStyle w:val="Heading2"/>
        <w:tabs>
          <w:tab w:val="num" w:pos="709"/>
          <w:tab w:val="left" w:pos="792"/>
          <w:tab w:val="left" w:pos="8080"/>
        </w:tabs>
        <w:ind w:left="1287" w:hanging="567"/>
        <w:jc w:val="both"/>
        <w:rPr>
          <w:rFonts w:ascii="Times New Roman" w:hAnsi="Times New Roman"/>
          <w:sz w:val="22"/>
          <w:szCs w:val="22"/>
          <w:lang w:val="en-GB"/>
        </w:rPr>
      </w:pPr>
      <w:r w:rsidRPr="00225F75">
        <w:rPr>
          <w:rFonts w:ascii="Times New Roman" w:hAnsi="Times New Roman"/>
          <w:sz w:val="22"/>
          <w:szCs w:val="22"/>
          <w:highlight w:val="lightGray"/>
          <w:lang w:val="en-GB"/>
        </w:rPr>
        <w:t>1 &lt;</w:t>
      </w:r>
      <w:r w:rsidRPr="00225F75">
        <w:rPr>
          <w:rFonts w:ascii="Times New Roman" w:hAnsi="Times New Roman"/>
          <w:sz w:val="22"/>
          <w:szCs w:val="22"/>
          <w:highlight w:val="yellow"/>
          <w:lang w:val="en-GB"/>
        </w:rPr>
        <w:t>Critical Task 1 (to be defined)</w:t>
      </w:r>
      <w:r w:rsidRPr="00225F75">
        <w:rPr>
          <w:rFonts w:ascii="Times New Roman" w:hAnsi="Times New Roman"/>
          <w:sz w:val="22"/>
          <w:szCs w:val="22"/>
          <w:highlight w:val="lightGray"/>
          <w:lang w:val="en-GB"/>
        </w:rPr>
        <w:t>&gt;</w:t>
      </w:r>
    </w:p>
    <w:p w:rsidR="00EC571A" w:rsidRPr="00EC571A" w:rsidRDefault="00EC571A" w:rsidP="00225F75">
      <w:pPr>
        <w:pStyle w:val="Heading2"/>
        <w:tabs>
          <w:tab w:val="num" w:pos="709"/>
          <w:tab w:val="left" w:pos="792"/>
          <w:tab w:val="left" w:pos="8080"/>
        </w:tabs>
        <w:ind w:left="1287" w:hanging="567"/>
        <w:jc w:val="both"/>
        <w:rPr>
          <w:rFonts w:ascii="Times New Roman" w:hAnsi="Times New Roman"/>
          <w:sz w:val="22"/>
          <w:szCs w:val="22"/>
          <w:lang w:val="en-GB"/>
        </w:rPr>
      </w:pPr>
      <w:r w:rsidRPr="00225F75">
        <w:rPr>
          <w:rFonts w:ascii="Times New Roman" w:hAnsi="Times New Roman"/>
          <w:sz w:val="22"/>
          <w:szCs w:val="22"/>
          <w:highlight w:val="lightGray"/>
          <w:lang w:val="en-GB"/>
        </w:rPr>
        <w:t>2 &lt;</w:t>
      </w:r>
      <w:r w:rsidRPr="00225F75">
        <w:rPr>
          <w:rFonts w:ascii="Times New Roman" w:hAnsi="Times New Roman"/>
          <w:sz w:val="22"/>
          <w:szCs w:val="22"/>
          <w:highlight w:val="yellow"/>
          <w:lang w:val="en-GB"/>
        </w:rPr>
        <w:t>Critical task 2 (to be defined)</w:t>
      </w:r>
      <w:r w:rsidRPr="00225F75">
        <w:rPr>
          <w:rFonts w:ascii="Times New Roman" w:hAnsi="Times New Roman"/>
          <w:sz w:val="22"/>
          <w:szCs w:val="22"/>
          <w:highlight w:val="lightGray"/>
          <w:lang w:val="en-GB"/>
        </w:rPr>
        <w:t>&gt;</w:t>
      </w:r>
    </w:p>
    <w:p w:rsidR="0047783A" w:rsidRPr="00225F75" w:rsidRDefault="00EC571A" w:rsidP="00225F75">
      <w:pPr>
        <w:pStyle w:val="Heading2"/>
        <w:keepNext w:val="0"/>
        <w:tabs>
          <w:tab w:val="num" w:pos="709"/>
          <w:tab w:val="left" w:pos="792"/>
          <w:tab w:val="left" w:pos="8080"/>
        </w:tabs>
        <w:ind w:left="1287" w:hanging="567"/>
        <w:jc w:val="both"/>
        <w:rPr>
          <w:rFonts w:ascii="Times New Roman" w:hAnsi="Times New Roman"/>
          <w:sz w:val="22"/>
          <w:szCs w:val="22"/>
          <w:highlight w:val="lightGray"/>
          <w:lang w:val="en-GB"/>
        </w:rPr>
      </w:pPr>
      <w:r w:rsidRPr="00225F75">
        <w:rPr>
          <w:rFonts w:ascii="Times New Roman" w:hAnsi="Times New Roman"/>
          <w:sz w:val="22"/>
          <w:szCs w:val="22"/>
          <w:highlight w:val="lightGray"/>
          <w:lang w:val="en-GB"/>
        </w:rPr>
        <w:t>3 …etc]</w:t>
      </w:r>
    </w:p>
    <w:p w:rsidR="0069153C" w:rsidRPr="00A4424B" w:rsidRDefault="0047783A" w:rsidP="00A4424B">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w:t>
      </w:r>
      <w:r w:rsidRPr="00E82463">
        <w:rPr>
          <w:rFonts w:ascii="Times New Roman" w:hAnsi="Times New Roman"/>
          <w:sz w:val="22"/>
          <w:highlight w:val="yellow"/>
          <w:lang w:val="en-GB"/>
        </w:rPr>
        <w:t>EDF only:</w:t>
      </w:r>
      <w:r w:rsidRPr="00E82463">
        <w:rPr>
          <w:rFonts w:ascii="Times New Roman" w:hAnsi="Times New Roman"/>
          <w:sz w:val="22"/>
          <w:lang w:val="en-GB"/>
        </w:rPr>
        <w:t xml:space="preserve"> </w:t>
      </w:r>
      <w:r w:rsidR="00164F15" w:rsidRPr="003051AA">
        <w:rPr>
          <w:rFonts w:ascii="Times New Roman" w:hAnsi="Times New Roman"/>
          <w:sz w:val="22"/>
          <w:highlight w:val="lightGray"/>
          <w:lang w:val="en-GB"/>
        </w:rPr>
        <w:t>When selecting</w:t>
      </w:r>
      <w:r w:rsidRPr="003051AA">
        <w:rPr>
          <w:rFonts w:ascii="Times New Roman" w:hAnsi="Times New Roman"/>
          <w:sz w:val="22"/>
          <w:highlight w:val="lightGray"/>
          <w:lang w:val="en-GB"/>
        </w:rPr>
        <w:t xml:space="preserve"> subcontractors</w:t>
      </w:r>
      <w:r w:rsidR="00164F15" w:rsidRPr="003051AA">
        <w:rPr>
          <w:rFonts w:ascii="Times New Roman" w:hAnsi="Times New Roman"/>
          <w:sz w:val="22"/>
          <w:highlight w:val="lightGray"/>
          <w:lang w:val="en-GB"/>
        </w:rPr>
        <w:t>,</w:t>
      </w:r>
      <w:r w:rsidRPr="003051AA">
        <w:rPr>
          <w:rFonts w:ascii="Times New Roman" w:hAnsi="Times New Roman"/>
          <w:sz w:val="22"/>
          <w:highlight w:val="lightGray"/>
          <w:lang w:val="en-GB"/>
        </w:rPr>
        <w:t xml:space="preserve"> supplier</w:t>
      </w:r>
      <w:r w:rsidR="00164F15" w:rsidRPr="003051AA">
        <w:rPr>
          <w:rFonts w:ascii="Times New Roman" w:hAnsi="Times New Roman"/>
          <w:sz w:val="22"/>
          <w:highlight w:val="lightGray"/>
          <w:lang w:val="en-GB"/>
        </w:rPr>
        <w:t xml:space="preserve">s should give preference </w:t>
      </w:r>
      <w:r w:rsidRPr="003051AA">
        <w:rPr>
          <w:rFonts w:ascii="Times New Roman" w:hAnsi="Times New Roman"/>
          <w:sz w:val="22"/>
          <w:highlight w:val="lightGray"/>
          <w:lang w:val="en-GB"/>
        </w:rPr>
        <w:t>to natural persons, companies or firms of ACP States capable of providing the supplies required on similar terms.</w:t>
      </w:r>
      <w:r w:rsidRPr="003051AA">
        <w:rPr>
          <w:rFonts w:ascii="Times New Roman" w:hAnsi="Times New Roman"/>
          <w:sz w:val="22"/>
          <w:szCs w:val="22"/>
          <w:highlight w:val="lightGray"/>
          <w:lang w:val="en-GB"/>
        </w:rPr>
        <w:t>]</w:t>
      </w:r>
    </w:p>
    <w:p w:rsidR="0047783A" w:rsidRPr="00E82463" w:rsidRDefault="0047783A" w:rsidP="00A4424B">
      <w:pPr>
        <w:pStyle w:val="Heading1"/>
      </w:pPr>
      <w:bookmarkStart w:id="8" w:name="_Toc42488073"/>
      <w:r w:rsidRPr="00E82463">
        <w:t>Origin</w:t>
      </w:r>
      <w:bookmarkEnd w:id="8"/>
    </w:p>
    <w:p w:rsidR="0047783A" w:rsidRDefault="0047783A" w:rsidP="00552278">
      <w:pPr>
        <w:pStyle w:val="Heading2"/>
        <w:keepNext w:val="0"/>
        <w:numPr>
          <w:ilvl w:val="1"/>
          <w:numId w:val="0"/>
        </w:numPr>
        <w:ind w:left="567" w:hanging="567"/>
        <w:jc w:val="both"/>
        <w:rPr>
          <w:rFonts w:ascii="Times New Roman" w:hAnsi="Times New Roman"/>
          <w:sz w:val="22"/>
          <w:szCs w:val="22"/>
          <w:lang w:val="en-GB"/>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Pr>
          <w:rFonts w:ascii="Times New Roman" w:hAnsi="Times New Roman"/>
          <w:sz w:val="22"/>
          <w:szCs w:val="22"/>
          <w:lang w:val="en-GB"/>
        </w:rPr>
        <w:t xml:space="preserve"> </w:t>
      </w:r>
      <w:r w:rsidRPr="00E82463">
        <w:rPr>
          <w:rFonts w:ascii="Times New Roman" w:hAnsi="Times New Roman"/>
          <w:sz w:val="22"/>
          <w:szCs w:val="22"/>
          <w:lang w:val="en-GB"/>
        </w:rPr>
        <w:t>[</w:t>
      </w:r>
      <w:r w:rsidRPr="00E82463">
        <w:rPr>
          <w:rFonts w:ascii="Times New Roman" w:hAnsi="Times New Roman"/>
          <w:sz w:val="22"/>
          <w:szCs w:val="22"/>
          <w:highlight w:val="yellow"/>
          <w:lang w:val="en-GB"/>
        </w:rPr>
        <w:t>EDF:</w:t>
      </w:r>
      <w:r w:rsidRPr="00E82463">
        <w:rPr>
          <w:rFonts w:ascii="Times New Roman" w:hAnsi="Times New Roman"/>
          <w:sz w:val="22"/>
          <w:szCs w:val="22"/>
          <w:lang w:val="en-GB"/>
        </w:rPr>
        <w:t xml:space="preserve"> </w:t>
      </w:r>
      <w:r w:rsidRPr="003051AA">
        <w:rPr>
          <w:rFonts w:ascii="Times New Roman" w:hAnsi="Times New Roman"/>
          <w:sz w:val="22"/>
          <w:szCs w:val="22"/>
          <w:highlight w:val="lightGray"/>
          <w:lang w:val="en-GB"/>
        </w:rPr>
        <w:t>Goods originating in the EU include goods originating in the Overseas Countries and Territories</w:t>
      </w:r>
      <w:r w:rsidRPr="00E82463">
        <w:rPr>
          <w:rFonts w:ascii="Times New Roman" w:hAnsi="Times New Roman"/>
          <w:sz w:val="22"/>
          <w:szCs w:val="22"/>
          <w:lang w:val="en-GB"/>
        </w:rPr>
        <w:t>.]</w:t>
      </w:r>
    </w:p>
    <w:p w:rsidR="00D33BE3" w:rsidRPr="00C61161" w:rsidRDefault="00D33BE3" w:rsidP="00C348C0">
      <w:pPr>
        <w:ind w:left="567"/>
        <w:rPr>
          <w:rFonts w:ascii="Times New Roman" w:hAnsi="Times New Roman"/>
          <w:sz w:val="22"/>
          <w:szCs w:val="22"/>
        </w:rPr>
      </w:pPr>
      <w:r w:rsidRPr="00C61161">
        <w:rPr>
          <w:rFonts w:ascii="Times New Roman" w:hAnsi="Times New Roman"/>
          <w:sz w:val="22"/>
          <w:szCs w:val="22"/>
        </w:rPr>
        <w:t>[</w:t>
      </w:r>
      <w:r w:rsidR="00C81B22">
        <w:rPr>
          <w:rFonts w:ascii="Times New Roman" w:hAnsi="Times New Roman"/>
          <w:sz w:val="22"/>
          <w:szCs w:val="22"/>
          <w:highlight w:val="yellow"/>
        </w:rPr>
        <w:t>General budget of the Union</w:t>
      </w:r>
      <w:r w:rsidRPr="00C61161">
        <w:rPr>
          <w:rFonts w:ascii="Times New Roman" w:hAnsi="Times New Roman"/>
          <w:sz w:val="22"/>
          <w:szCs w:val="22"/>
          <w:highlight w:val="yellow"/>
        </w:rPr>
        <w:t xml:space="preserve"> for calls where the CIR applies and 10</w:t>
      </w:r>
      <w:r w:rsidRPr="00C61161">
        <w:rPr>
          <w:rFonts w:ascii="Times New Roman" w:hAnsi="Times New Roman"/>
          <w:sz w:val="22"/>
          <w:szCs w:val="22"/>
          <w:highlight w:val="yellow"/>
          <w:vertAlign w:val="superscript"/>
        </w:rPr>
        <w:t xml:space="preserve">th </w:t>
      </w:r>
      <w:r w:rsidRPr="00C61161">
        <w:rPr>
          <w:rFonts w:ascii="Times New Roman" w:hAnsi="Times New Roman"/>
          <w:sz w:val="22"/>
          <w:szCs w:val="22"/>
          <w:highlight w:val="yellow"/>
        </w:rPr>
        <w:t>EDF/11</w:t>
      </w:r>
      <w:r w:rsidRPr="00C61161">
        <w:rPr>
          <w:rFonts w:ascii="Times New Roman" w:hAnsi="Times New Roman"/>
          <w:sz w:val="22"/>
          <w:szCs w:val="22"/>
          <w:highlight w:val="yellow"/>
          <w:vertAlign w:val="superscript"/>
        </w:rPr>
        <w:t>th</w:t>
      </w:r>
      <w:r w:rsidRPr="00C61161">
        <w:rPr>
          <w:rFonts w:ascii="Times New Roman" w:hAnsi="Times New Roman"/>
          <w:sz w:val="22"/>
          <w:szCs w:val="22"/>
          <w:highlight w:val="yellow"/>
        </w:rPr>
        <w:t xml:space="preserve"> EDF:</w:t>
      </w:r>
    </w:p>
    <w:p w:rsidR="00D33BE3" w:rsidRPr="00C61161" w:rsidRDefault="00D33BE3" w:rsidP="0063744A">
      <w:pPr>
        <w:ind w:left="567"/>
        <w:jc w:val="both"/>
        <w:rPr>
          <w:rFonts w:ascii="Times New Roman" w:hAnsi="Times New Roman"/>
          <w:sz w:val="22"/>
          <w:szCs w:val="22"/>
        </w:rPr>
      </w:pPr>
      <w:r w:rsidRPr="00C61161">
        <w:rPr>
          <w:rFonts w:ascii="Times New Roman" w:hAnsi="Times New Roman"/>
          <w:sz w:val="22"/>
          <w:szCs w:val="22"/>
          <w:highlight w:val="yellow"/>
        </w:rPr>
        <w:t xml:space="preserve">[If the estimated </w:t>
      </w:r>
      <w:r w:rsidR="005F7DC0" w:rsidRPr="005831D5">
        <w:rPr>
          <w:rFonts w:ascii="Times New Roman" w:hAnsi="Times New Roman"/>
          <w:sz w:val="22"/>
          <w:szCs w:val="22"/>
          <w:highlight w:val="yellow"/>
        </w:rPr>
        <w:t>intrinsic value of the products</w:t>
      </w:r>
      <w:r w:rsidR="005F7DC0" w:rsidRPr="00C61161">
        <w:rPr>
          <w:rFonts w:ascii="Times New Roman" w:hAnsi="Times New Roman"/>
          <w:sz w:val="22"/>
          <w:szCs w:val="22"/>
          <w:highlight w:val="yellow"/>
        </w:rPr>
        <w:t xml:space="preserve"> </w:t>
      </w:r>
      <w:r w:rsidRPr="00C61161">
        <w:rPr>
          <w:rFonts w:ascii="Times New Roman" w:hAnsi="Times New Roman"/>
          <w:sz w:val="22"/>
          <w:szCs w:val="22"/>
          <w:highlight w:val="yellow"/>
        </w:rPr>
        <w:t>is above or equal to EUR 100 000</w:t>
      </w:r>
      <w:r w:rsidRPr="00C61161">
        <w:rPr>
          <w:rFonts w:ascii="Times New Roman" w:hAnsi="Times New Roman"/>
          <w:sz w:val="22"/>
          <w:szCs w:val="22"/>
        </w:rPr>
        <w:t xml:space="preserve">: </w:t>
      </w:r>
      <w:r w:rsidRPr="00C61161">
        <w:rPr>
          <w:rFonts w:ascii="Times New Roman" w:hAnsi="Times New Roman"/>
          <w:sz w:val="22"/>
          <w:szCs w:val="22"/>
          <w:highlight w:val="lightGray"/>
        </w:rPr>
        <w:t>All supplies under this contract must originate in one or more of the</w:t>
      </w:r>
      <w:r w:rsidR="0063744A">
        <w:rPr>
          <w:rFonts w:ascii="Times New Roman" w:hAnsi="Times New Roman"/>
          <w:sz w:val="22"/>
          <w:szCs w:val="22"/>
          <w:highlight w:val="lightGray"/>
        </w:rPr>
        <w:t xml:space="preserve"> abov</w:t>
      </w:r>
      <w:r w:rsidRPr="00C61161">
        <w:rPr>
          <w:rFonts w:ascii="Times New Roman" w:hAnsi="Times New Roman"/>
          <w:sz w:val="22"/>
          <w:szCs w:val="22"/>
          <w:highlight w:val="lightGray"/>
        </w:rPr>
        <w:t>e countries.</w:t>
      </w:r>
      <w:r w:rsidRPr="00C61161">
        <w:rPr>
          <w:rFonts w:ascii="Times New Roman" w:hAnsi="Times New Roman"/>
          <w:sz w:val="22"/>
          <w:szCs w:val="22"/>
        </w:rPr>
        <w:t>]</w:t>
      </w:r>
    </w:p>
    <w:p w:rsidR="00D33BE3" w:rsidRPr="00D33BE3" w:rsidRDefault="00D33BE3" w:rsidP="0063744A">
      <w:pPr>
        <w:ind w:left="567"/>
        <w:jc w:val="both"/>
        <w:rPr>
          <w:rFonts w:ascii="Times New Roman" w:hAnsi="Times New Roman"/>
          <w:sz w:val="22"/>
          <w:szCs w:val="22"/>
        </w:rPr>
      </w:pPr>
      <w:r w:rsidRPr="00C61161">
        <w:rPr>
          <w:rFonts w:ascii="Times New Roman" w:hAnsi="Times New Roman"/>
          <w:sz w:val="22"/>
          <w:szCs w:val="22"/>
          <w:highlight w:val="yellow"/>
        </w:rPr>
        <w:t xml:space="preserve">[If the estimated </w:t>
      </w:r>
      <w:r w:rsidR="005F7DC0" w:rsidRPr="005831D5">
        <w:rPr>
          <w:rFonts w:ascii="Times New Roman" w:hAnsi="Times New Roman"/>
          <w:sz w:val="22"/>
          <w:szCs w:val="22"/>
          <w:highlight w:val="yellow"/>
        </w:rPr>
        <w:t>intrinsic value of the products</w:t>
      </w:r>
      <w:r w:rsidR="005F7DC0" w:rsidRPr="00C61161">
        <w:rPr>
          <w:rFonts w:ascii="Times New Roman" w:hAnsi="Times New Roman"/>
          <w:sz w:val="22"/>
          <w:szCs w:val="22"/>
          <w:highlight w:val="yellow"/>
        </w:rPr>
        <w:t xml:space="preserve"> </w:t>
      </w:r>
      <w:r w:rsidRPr="00C61161">
        <w:rPr>
          <w:rFonts w:ascii="Times New Roman" w:hAnsi="Times New Roman"/>
          <w:sz w:val="22"/>
          <w:szCs w:val="22"/>
          <w:highlight w:val="yellow"/>
        </w:rPr>
        <w:t>(of the tender procedure as a whole or if divided into lots, per lot) is below EUR 100 000</w:t>
      </w:r>
      <w:r w:rsidRPr="00C61161">
        <w:rPr>
          <w:rFonts w:ascii="Times New Roman" w:hAnsi="Times New Roman"/>
          <w:sz w:val="22"/>
          <w:szCs w:val="22"/>
        </w:rPr>
        <w:t>:</w:t>
      </w:r>
      <w:r w:rsidRPr="00C61161">
        <w:rPr>
          <w:rFonts w:ascii="Times New Roman" w:eastAsia="Calibri" w:hAnsi="Times New Roman"/>
          <w:noProof/>
          <w:sz w:val="22"/>
          <w:szCs w:val="22"/>
        </w:rPr>
        <w:t xml:space="preserve"> </w:t>
      </w:r>
      <w:r w:rsidRPr="00C61161">
        <w:rPr>
          <w:rFonts w:ascii="Times New Roman" w:hAnsi="Times New Roman"/>
          <w:sz w:val="22"/>
          <w:szCs w:val="22"/>
          <w:highlight w:val="lightGray"/>
        </w:rPr>
        <w:t xml:space="preserve">All supplies under this contract may </w:t>
      </w:r>
      <w:r w:rsidRPr="00C61161">
        <w:rPr>
          <w:rFonts w:ascii="Times New Roman" w:eastAsia="Calibri" w:hAnsi="Times New Roman"/>
          <w:noProof/>
          <w:sz w:val="22"/>
          <w:szCs w:val="22"/>
          <w:highlight w:val="lightGray"/>
        </w:rPr>
        <w:t>originate from any country.</w:t>
      </w:r>
      <w:r w:rsidRPr="00C61161">
        <w:rPr>
          <w:rFonts w:ascii="Times New Roman" w:eastAsia="Calibri" w:hAnsi="Times New Roman"/>
          <w:noProof/>
          <w:sz w:val="22"/>
          <w:szCs w:val="22"/>
        </w:rPr>
        <w:t xml:space="preserve"> ]</w:t>
      </w:r>
      <w:r w:rsidRPr="00C61161">
        <w:rPr>
          <w:rFonts w:ascii="Times New Roman" w:hAnsi="Times New Roman"/>
          <w:sz w:val="22"/>
          <w:szCs w:val="22"/>
        </w:rPr>
        <w:t>]</w:t>
      </w:r>
    </w:p>
    <w:p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E82463" w:rsidRDefault="0047783A" w:rsidP="00A4424B">
      <w:pPr>
        <w:pStyle w:val="Heading1"/>
      </w:pPr>
      <w:bookmarkStart w:id="9" w:name="_Toc42488074"/>
      <w:r w:rsidRPr="00E82463">
        <w:t>Type of contract</w:t>
      </w:r>
      <w:bookmarkEnd w:id="9"/>
    </w:p>
    <w:p w:rsidR="0047783A" w:rsidRPr="00E82463" w:rsidRDefault="00D8732D" w:rsidP="0047783A">
      <w:pPr>
        <w:pStyle w:val="Heading2"/>
        <w:keepNext w:val="0"/>
        <w:ind w:left="567"/>
        <w:jc w:val="both"/>
        <w:rPr>
          <w:rFonts w:ascii="Times New Roman" w:hAnsi="Times New Roman"/>
          <w:sz w:val="22"/>
          <w:lang w:val="en-GB"/>
        </w:rPr>
      </w:pPr>
      <w:r>
        <w:rPr>
          <w:rFonts w:ascii="Times New Roman" w:hAnsi="Times New Roman"/>
          <w:sz w:val="22"/>
          <w:lang w:val="en-GB"/>
        </w:rPr>
        <w:t>[</w:t>
      </w:r>
      <w:r w:rsidR="0047783A" w:rsidRPr="003051AA">
        <w:rPr>
          <w:rFonts w:ascii="Times New Roman" w:hAnsi="Times New Roman"/>
          <w:sz w:val="22"/>
          <w:highlight w:val="lightGray"/>
          <w:lang w:val="en-GB"/>
        </w:rPr>
        <w:t>lump sum</w:t>
      </w:r>
      <w:r>
        <w:rPr>
          <w:rFonts w:ascii="Times New Roman" w:hAnsi="Times New Roman"/>
          <w:sz w:val="22"/>
          <w:lang w:val="en-GB"/>
        </w:rPr>
        <w:t>] [</w:t>
      </w:r>
      <w:r w:rsidR="0047783A" w:rsidRPr="003051AA">
        <w:rPr>
          <w:rFonts w:ascii="Times New Roman" w:hAnsi="Times New Roman"/>
          <w:sz w:val="22"/>
          <w:highlight w:val="lightGray"/>
          <w:lang w:val="en-GB"/>
        </w:rPr>
        <w:t>unit-price</w:t>
      </w:r>
      <w:r>
        <w:rPr>
          <w:rFonts w:ascii="Times New Roman" w:hAnsi="Times New Roman"/>
          <w:sz w:val="22"/>
          <w:lang w:val="en-GB"/>
        </w:rPr>
        <w:t>] [</w:t>
      </w:r>
      <w:r w:rsidR="0047783A" w:rsidRPr="003051AA">
        <w:rPr>
          <w:rFonts w:ascii="Times New Roman" w:hAnsi="Times New Roman"/>
          <w:sz w:val="22"/>
          <w:highlight w:val="lightGray"/>
          <w:lang w:val="en-GB"/>
        </w:rPr>
        <w:t>hybrid</w:t>
      </w:r>
      <w:r>
        <w:rPr>
          <w:rFonts w:ascii="Times New Roman" w:hAnsi="Times New Roman"/>
          <w:sz w:val="22"/>
          <w:lang w:val="en-GB"/>
        </w:rPr>
        <w:t>]</w:t>
      </w:r>
    </w:p>
    <w:p w:rsidR="0047783A" w:rsidRPr="00E82463" w:rsidRDefault="0047783A" w:rsidP="00A4424B">
      <w:pPr>
        <w:pStyle w:val="Heading1"/>
      </w:pPr>
      <w:bookmarkStart w:id="10" w:name="_Toc42488075"/>
      <w:r w:rsidRPr="00E82463">
        <w:t>Currency</w:t>
      </w:r>
      <w:bookmarkEnd w:id="10"/>
    </w:p>
    <w:p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D8732D" w:rsidRPr="00090987">
        <w:rPr>
          <w:rFonts w:ascii="Times New Roman" w:hAnsi="Times New Roman"/>
          <w:sz w:val="22"/>
          <w:szCs w:val="22"/>
          <w:lang w:val="en-GB"/>
        </w:rPr>
        <w:t>[</w:t>
      </w:r>
      <w:r w:rsidR="0066145D" w:rsidRPr="00090987">
        <w:rPr>
          <w:rFonts w:ascii="Times New Roman" w:hAnsi="Times New Roman"/>
          <w:bCs/>
          <w:sz w:val="22"/>
          <w:szCs w:val="22"/>
          <w:highlight w:val="lightGray"/>
          <w:lang w:val="en-GB"/>
        </w:rPr>
        <w:t>E</w:t>
      </w:r>
      <w:r w:rsidRPr="00090987">
        <w:rPr>
          <w:rFonts w:ascii="Times New Roman" w:hAnsi="Times New Roman"/>
          <w:bCs/>
          <w:sz w:val="22"/>
          <w:szCs w:val="22"/>
          <w:highlight w:val="lightGray"/>
          <w:lang w:val="en-GB"/>
        </w:rPr>
        <w:t>uro</w:t>
      </w:r>
      <w:r w:rsidR="00D8732D" w:rsidRPr="00090987">
        <w:rPr>
          <w:rFonts w:ascii="Times New Roman" w:hAnsi="Times New Roman"/>
          <w:bCs/>
          <w:sz w:val="22"/>
          <w:szCs w:val="22"/>
          <w:lang w:val="en-GB"/>
        </w:rPr>
        <w:t xml:space="preserve">] </w:t>
      </w:r>
      <w:r w:rsidR="00090987" w:rsidRPr="00090987">
        <w:rPr>
          <w:rFonts w:ascii="Times New Roman" w:hAnsi="Times New Roman"/>
          <w:sz w:val="22"/>
          <w:szCs w:val="22"/>
          <w:highlight w:val="lightGray"/>
          <w:lang w:val="en-GB"/>
        </w:rPr>
        <w:t>[&lt;</w:t>
      </w:r>
      <w:r w:rsidR="00090987" w:rsidRPr="00090987">
        <w:rPr>
          <w:rFonts w:ascii="Times New Roman" w:hAnsi="Times New Roman"/>
          <w:sz w:val="22"/>
          <w:szCs w:val="22"/>
          <w:highlight w:val="yellow"/>
          <w:lang w:val="en-GB"/>
        </w:rPr>
        <w:t>ISO code of national currency</w:t>
      </w:r>
      <w:r w:rsidR="00090987" w:rsidRPr="00090987">
        <w:rPr>
          <w:rFonts w:ascii="Times New Roman" w:hAnsi="Times New Roman"/>
          <w:sz w:val="22"/>
          <w:szCs w:val="22"/>
          <w:highlight w:val="lightGray"/>
          <w:lang w:val="en-GB"/>
        </w:rPr>
        <w:t>&gt;</w:t>
      </w:r>
      <w:r w:rsidR="00090987" w:rsidRPr="00090987">
        <w:rPr>
          <w:rFonts w:ascii="Times New Roman" w:hAnsi="Times New Roman"/>
          <w:sz w:val="22"/>
          <w:szCs w:val="22"/>
          <w:highlight w:val="yellow"/>
          <w:lang w:val="en-GB"/>
        </w:rPr>
        <w:t>only for indirect management in the following cases: (i) when legal or local constraints exceptionally impose using the national currency; (ii)</w:t>
      </w:r>
      <w:r w:rsidR="00090987" w:rsidRPr="006E4A76">
        <w:rPr>
          <w:rFonts w:ascii="Times New Roman" w:hAnsi="Times New Roman"/>
          <w:sz w:val="22"/>
          <w:szCs w:val="22"/>
          <w:highlight w:val="yellow"/>
          <w:lang w:val="en-GB"/>
        </w:rPr>
        <w:t xml:space="preserve"> </w:t>
      </w:r>
      <w:r w:rsidR="00B86755" w:rsidRPr="00C348C0">
        <w:rPr>
          <w:rFonts w:ascii="Times New Roman" w:hAnsi="Times New Roman"/>
          <w:sz w:val="22"/>
          <w:szCs w:val="22"/>
          <w:highlight w:val="yellow"/>
          <w:lang w:val="en-GB"/>
        </w:rPr>
        <w:t>when needed</w:t>
      </w:r>
      <w:r w:rsidR="00D16ADA" w:rsidRPr="00C348C0">
        <w:rPr>
          <w:rFonts w:ascii="Times New Roman" w:hAnsi="Times New Roman"/>
          <w:sz w:val="22"/>
          <w:szCs w:val="22"/>
          <w:highlight w:val="yellow"/>
          <w:lang w:val="en-GB"/>
        </w:rPr>
        <w:t xml:space="preserve">, </w:t>
      </w:r>
      <w:r w:rsidR="00090987" w:rsidRPr="00090987">
        <w:rPr>
          <w:rFonts w:ascii="Times New Roman" w:hAnsi="Times New Roman"/>
          <w:sz w:val="22"/>
          <w:szCs w:val="22"/>
          <w:highlight w:val="yellow"/>
          <w:lang w:val="en-GB"/>
        </w:rPr>
        <w:t>for contracts within the imprest component of a programme estimate</w:t>
      </w:r>
      <w:r w:rsidR="00D8732D" w:rsidRPr="00A4424B">
        <w:rPr>
          <w:rFonts w:ascii="Times New Roman" w:hAnsi="Times New Roman"/>
          <w:sz w:val="22"/>
          <w:szCs w:val="22"/>
          <w:lang w:val="en-GB"/>
        </w:rPr>
        <w:t>]</w:t>
      </w:r>
      <w:r w:rsidRPr="00E82463">
        <w:rPr>
          <w:rStyle w:val="FootnoteReference"/>
          <w:rFonts w:ascii="Times New Roman" w:hAnsi="Times New Roman"/>
          <w:sz w:val="22"/>
          <w:lang w:val="en-GB"/>
        </w:rPr>
        <w:footnoteReference w:id="3"/>
      </w:r>
      <w:r w:rsidR="005F1EC7" w:rsidRPr="00A4424B">
        <w:rPr>
          <w:rFonts w:ascii="Times New Roman" w:hAnsi="Times New Roman"/>
          <w:sz w:val="22"/>
          <w:lang w:val="en-GB"/>
        </w:rPr>
        <w:t>.</w:t>
      </w:r>
    </w:p>
    <w:p w:rsidR="0047783A" w:rsidRPr="00E82463" w:rsidRDefault="0047783A" w:rsidP="00A4424B">
      <w:pPr>
        <w:pStyle w:val="Heading1"/>
      </w:pPr>
      <w:bookmarkStart w:id="11" w:name="_Toc42488076"/>
      <w:r w:rsidRPr="00E82463">
        <w:t>Lots</w:t>
      </w:r>
      <w:bookmarkEnd w:id="11"/>
    </w:p>
    <w:p w:rsidR="0047783A" w:rsidRPr="00E82463" w:rsidRDefault="0047783A" w:rsidP="00E82463">
      <w:pPr>
        <w:ind w:left="567"/>
        <w:jc w:val="both"/>
        <w:rPr>
          <w:rFonts w:ascii="Times New Roman" w:hAnsi="Times New Roman"/>
          <w:sz w:val="22"/>
          <w:highlight w:val="yellow"/>
        </w:rPr>
      </w:pPr>
      <w:r w:rsidRPr="00E82463">
        <w:rPr>
          <w:rFonts w:ascii="Times New Roman" w:hAnsi="Times New Roman"/>
          <w:sz w:val="22"/>
          <w:highlight w:val="yellow"/>
        </w:rPr>
        <w:t>[If the tender procedure is not divided into lots:</w:t>
      </w:r>
    </w:p>
    <w:p w:rsidR="0047783A" w:rsidRPr="00E82463" w:rsidRDefault="0047783A" w:rsidP="00E82463">
      <w:pPr>
        <w:ind w:left="567"/>
        <w:jc w:val="both"/>
        <w:rPr>
          <w:rFonts w:ascii="Times New Roman" w:hAnsi="Times New Roman"/>
          <w:sz w:val="22"/>
        </w:rPr>
      </w:pPr>
      <w:r w:rsidRPr="00E82463">
        <w:rPr>
          <w:rFonts w:ascii="Times New Roman" w:hAnsi="Times New Roman"/>
          <w:sz w:val="22"/>
          <w:highlight w:val="lightGray"/>
        </w:rPr>
        <w:t>This tender procedure is not divided into lots.]</w:t>
      </w:r>
    </w:p>
    <w:p w:rsidR="0047783A" w:rsidRPr="00E82463" w:rsidRDefault="0047783A" w:rsidP="00E82463">
      <w:pPr>
        <w:ind w:left="567"/>
        <w:jc w:val="both"/>
        <w:rPr>
          <w:rFonts w:ascii="Times New Roman" w:hAnsi="Times New Roman"/>
          <w:sz w:val="22"/>
        </w:rPr>
      </w:pPr>
      <w:r w:rsidRPr="00E82463">
        <w:rPr>
          <w:rFonts w:ascii="Times New Roman" w:hAnsi="Times New Roman"/>
          <w:sz w:val="22"/>
          <w:highlight w:val="yellow"/>
        </w:rPr>
        <w:t>[If the tender procedure is divided into lots:</w:t>
      </w:r>
    </w:p>
    <w:p w:rsidR="0047783A" w:rsidRPr="00E82463" w:rsidRDefault="0047783A" w:rsidP="00E82463">
      <w:pPr>
        <w:pStyle w:val="Heading2"/>
        <w:keepNext w:val="0"/>
        <w:ind w:left="567" w:hanging="567"/>
        <w:jc w:val="both"/>
        <w:rPr>
          <w:rFonts w:ascii="Times New Roman" w:hAnsi="Times New Roman"/>
          <w:sz w:val="22"/>
          <w:highlight w:val="lightGray"/>
          <w:lang w:val="en-GB"/>
        </w:rPr>
      </w:pPr>
      <w:r w:rsidRPr="00E82463">
        <w:rPr>
          <w:rFonts w:ascii="Times New Roman" w:hAnsi="Times New Roman"/>
          <w:sz w:val="22"/>
          <w:highlight w:val="lightGray"/>
          <w:lang w:val="en-GB"/>
        </w:rPr>
        <w:t>7.1</w:t>
      </w:r>
      <w:r w:rsidRPr="00E82463">
        <w:rPr>
          <w:rFonts w:ascii="Times New Roman" w:hAnsi="Times New Roman"/>
          <w:sz w:val="22"/>
          <w:highlight w:val="lightGray"/>
          <w:lang w:val="en-GB"/>
        </w:rPr>
        <w:tab/>
        <w:t xml:space="preserve">The tenderer may submit a tender for </w:t>
      </w:r>
      <w:r w:rsidR="00D8732D">
        <w:rPr>
          <w:rFonts w:ascii="Times New Roman" w:hAnsi="Times New Roman"/>
          <w:sz w:val="22"/>
          <w:highlight w:val="lightGray"/>
          <w:lang w:val="en-GB"/>
        </w:rPr>
        <w:t>[</w:t>
      </w:r>
      <w:r w:rsidRPr="00E82463">
        <w:rPr>
          <w:rFonts w:ascii="Times New Roman" w:hAnsi="Times New Roman"/>
          <w:sz w:val="22"/>
          <w:highlight w:val="lightGray"/>
          <w:lang w:val="en-GB"/>
        </w:rPr>
        <w:t>one lot only</w:t>
      </w:r>
      <w:r w:rsidR="00D8732D">
        <w:rPr>
          <w:rFonts w:ascii="Times New Roman" w:hAnsi="Times New Roman"/>
          <w:sz w:val="22"/>
          <w:highlight w:val="lightGray"/>
          <w:lang w:val="en-GB"/>
        </w:rPr>
        <w:t>] [</w:t>
      </w:r>
      <w:r w:rsidRPr="00E82463">
        <w:rPr>
          <w:rFonts w:ascii="Times New Roman" w:hAnsi="Times New Roman"/>
          <w:sz w:val="22"/>
          <w:highlight w:val="lightGray"/>
          <w:lang w:val="en-GB"/>
        </w:rPr>
        <w:t>one lot, several or all of the lots</w:t>
      </w:r>
      <w:r w:rsidR="00D8732D">
        <w:rPr>
          <w:rFonts w:ascii="Times New Roman" w:hAnsi="Times New Roman"/>
          <w:sz w:val="22"/>
          <w:highlight w:val="lightGray"/>
          <w:lang w:val="en-GB"/>
        </w:rPr>
        <w:t>]</w:t>
      </w:r>
      <w:r w:rsidRPr="00E82463">
        <w:rPr>
          <w:rFonts w:ascii="Times New Roman" w:hAnsi="Times New Roman"/>
          <w:sz w:val="22"/>
          <w:highlight w:val="lightGray"/>
          <w:lang w:val="en-GB"/>
        </w:rPr>
        <w:t>.</w:t>
      </w:r>
      <w:r w:rsidR="00703425">
        <w:rPr>
          <w:rFonts w:ascii="Times New Roman" w:hAnsi="Times New Roman"/>
          <w:sz w:val="22"/>
          <w:highlight w:val="lightGray"/>
          <w:lang w:val="en-GB"/>
        </w:rPr>
        <w:t xml:space="preserve"> </w:t>
      </w:r>
    </w:p>
    <w:p w:rsidR="0047783A" w:rsidRPr="00E82463" w:rsidRDefault="0047783A" w:rsidP="00E82463">
      <w:pPr>
        <w:pStyle w:val="Heading2"/>
        <w:keepNext w:val="0"/>
        <w:ind w:left="567" w:hanging="567"/>
        <w:jc w:val="both"/>
        <w:rPr>
          <w:rFonts w:ascii="Times New Roman" w:hAnsi="Times New Roman"/>
          <w:highlight w:val="lightGray"/>
          <w:lang w:val="en-GB"/>
        </w:rPr>
      </w:pPr>
      <w:r w:rsidRPr="00E82463">
        <w:rPr>
          <w:rFonts w:ascii="Times New Roman" w:hAnsi="Times New Roman"/>
          <w:sz w:val="22"/>
          <w:highlight w:val="lightGray"/>
          <w:lang w:val="en-GB"/>
        </w:rPr>
        <w:t>7.2</w:t>
      </w:r>
      <w:r w:rsidRPr="00E82463">
        <w:rPr>
          <w:rFonts w:ascii="Times New Roman" w:hAnsi="Times New Roman"/>
          <w:sz w:val="22"/>
          <w:highlight w:val="lightGray"/>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E82463">
        <w:rPr>
          <w:rFonts w:ascii="Times New Roman" w:hAnsi="Times New Roman"/>
          <w:sz w:val="22"/>
          <w:highlight w:val="lightGray"/>
          <w:lang w:val="en-GB"/>
        </w:rPr>
        <w:t xml:space="preserve">be considered </w:t>
      </w:r>
      <w:r w:rsidRPr="00E82463">
        <w:rPr>
          <w:rFonts w:ascii="Times New Roman" w:hAnsi="Times New Roman"/>
          <w:sz w:val="22"/>
          <w:highlight w:val="lightGray"/>
          <w:lang w:val="en-GB"/>
        </w:rPr>
        <w:t>for part of the quantities required. If the tenderer is awarded more than one lot, a single contract may be concluded covering all those lots.</w:t>
      </w:r>
    </w:p>
    <w:p w:rsidR="0047783A" w:rsidRPr="00E82463" w:rsidRDefault="0047783A" w:rsidP="00E82463">
      <w:pPr>
        <w:pStyle w:val="Heading2"/>
        <w:keepNext w:val="0"/>
        <w:ind w:left="567" w:hanging="567"/>
        <w:jc w:val="both"/>
        <w:rPr>
          <w:rFonts w:ascii="Times New Roman" w:hAnsi="Times New Roman"/>
          <w:sz w:val="22"/>
          <w:highlight w:val="lightGray"/>
          <w:lang w:val="en-GB"/>
        </w:rPr>
      </w:pPr>
      <w:r w:rsidRPr="00E82463">
        <w:rPr>
          <w:rFonts w:ascii="Times New Roman" w:hAnsi="Times New Roman"/>
          <w:sz w:val="22"/>
          <w:highlight w:val="lightGray"/>
          <w:lang w:val="en-GB"/>
        </w:rPr>
        <w:t>7.3</w:t>
      </w:r>
      <w:r w:rsidRPr="00E82463">
        <w:rPr>
          <w:rFonts w:ascii="Times New Roman" w:hAnsi="Times New Roman"/>
          <w:sz w:val="22"/>
          <w:highlight w:val="lightGray"/>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rsidR="0047783A" w:rsidRPr="00E82463" w:rsidRDefault="0047783A" w:rsidP="00E82463">
      <w:pPr>
        <w:pStyle w:val="Heading2"/>
        <w:keepNext w:val="0"/>
        <w:ind w:left="567" w:hanging="567"/>
        <w:jc w:val="both"/>
        <w:rPr>
          <w:rFonts w:ascii="Times New Roman" w:hAnsi="Times New Roman"/>
          <w:lang w:val="en-GB"/>
        </w:rPr>
      </w:pPr>
      <w:r w:rsidRPr="00E82463">
        <w:rPr>
          <w:rFonts w:ascii="Times New Roman" w:hAnsi="Times New Roman"/>
          <w:sz w:val="22"/>
          <w:szCs w:val="22"/>
          <w:highlight w:val="lightGray"/>
          <w:lang w:val="en-GB"/>
        </w:rPr>
        <w:t>7.4</w:t>
      </w:r>
      <w:r w:rsidRPr="00E82463">
        <w:rPr>
          <w:rFonts w:ascii="Times New Roman" w:hAnsi="Times New Roman"/>
          <w:sz w:val="22"/>
          <w:szCs w:val="22"/>
          <w:highlight w:val="lightGray"/>
          <w:lang w:val="en-GB"/>
        </w:rPr>
        <w:tab/>
        <w:t xml:space="preserve">Contracts will be awarded lot by lot, but the </w:t>
      </w:r>
      <w:r w:rsidR="00715B35">
        <w:rPr>
          <w:rFonts w:ascii="Times New Roman" w:hAnsi="Times New Roman"/>
          <w:sz w:val="22"/>
          <w:szCs w:val="22"/>
          <w:highlight w:val="lightGray"/>
          <w:lang w:val="en-GB"/>
        </w:rPr>
        <w:t>c</w:t>
      </w:r>
      <w:r w:rsidRPr="00E82463">
        <w:rPr>
          <w:rFonts w:ascii="Times New Roman" w:hAnsi="Times New Roman"/>
          <w:sz w:val="22"/>
          <w:szCs w:val="22"/>
          <w:highlight w:val="lightGray"/>
          <w:lang w:val="en-GB"/>
        </w:rPr>
        <w:t xml:space="preserve">ontracting </w:t>
      </w:r>
      <w:r w:rsidR="00715B35">
        <w:rPr>
          <w:rFonts w:ascii="Times New Roman" w:hAnsi="Times New Roman"/>
          <w:sz w:val="22"/>
          <w:szCs w:val="22"/>
          <w:highlight w:val="lightGray"/>
          <w:lang w:val="en-GB"/>
        </w:rPr>
        <w:t>a</w:t>
      </w:r>
      <w:r w:rsidRPr="00E82463">
        <w:rPr>
          <w:rFonts w:ascii="Times New Roman" w:hAnsi="Times New Roman"/>
          <w:sz w:val="22"/>
          <w:szCs w:val="22"/>
          <w:highlight w:val="lightGray"/>
          <w:lang w:val="en-GB"/>
        </w:rPr>
        <w:t>uthority may select the most favourable overall solution after taking account of any discounts offered</w:t>
      </w:r>
      <w:r w:rsidRPr="00E82463">
        <w:rPr>
          <w:rFonts w:ascii="Times New Roman" w:hAnsi="Times New Roman"/>
          <w:highlight w:val="lightGray"/>
          <w:lang w:val="en-GB"/>
        </w:rPr>
        <w:t>.]</w:t>
      </w:r>
    </w:p>
    <w:p w:rsidR="0047783A" w:rsidRPr="00E82463" w:rsidRDefault="0047783A" w:rsidP="00A4424B">
      <w:pPr>
        <w:pStyle w:val="Heading1"/>
      </w:pPr>
      <w:bookmarkStart w:id="12" w:name="_Toc42488077"/>
      <w:r w:rsidRPr="00E82463">
        <w:t>Period of validity</w:t>
      </w:r>
      <w:bookmarkEnd w:id="12"/>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E82463" w:rsidRDefault="0047783A" w:rsidP="00A4424B">
      <w:pPr>
        <w:pStyle w:val="Heading1"/>
      </w:pPr>
      <w:bookmarkStart w:id="13" w:name="_Toc42488078"/>
      <w:bookmarkStart w:id="14" w:name="_Ref500330462"/>
      <w:r w:rsidRPr="00E82463">
        <w:t xml:space="preserve">Language of </w:t>
      </w:r>
      <w:bookmarkEnd w:id="13"/>
      <w:r w:rsidR="009A3A53" w:rsidRPr="00E82463">
        <w:t>tenders</w:t>
      </w:r>
    </w:p>
    <w:bookmarkEnd w:id="14"/>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E82463" w:rsidRDefault="0047783A" w:rsidP="00A4424B">
      <w:pPr>
        <w:pStyle w:val="Heading1"/>
      </w:pPr>
      <w:bookmarkStart w:id="15" w:name="_Toc42488079"/>
      <w:r w:rsidRPr="00E82463">
        <w:t>Submission of tenders</w:t>
      </w:r>
      <w:bookmarkEnd w:id="15"/>
    </w:p>
    <w:p w:rsidR="0047783A" w:rsidRPr="00E82463" w:rsidRDefault="0047783A" w:rsidP="006E1DB1">
      <w:pPr>
        <w:pStyle w:val="Heading2"/>
        <w:keepNext w:val="0"/>
        <w:ind w:left="567" w:hanging="567"/>
        <w:jc w:val="both"/>
        <w:rPr>
          <w:rFonts w:ascii="Times New Roman" w:hAnsi="Times New Roman"/>
          <w:lang w:val="en-GB"/>
        </w:rPr>
      </w:pPr>
      <w:bookmarkStart w:id="16"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6"/>
    <w:p w:rsidR="0047783A" w:rsidRPr="00E82463" w:rsidRDefault="0047783A" w:rsidP="000D1B17">
      <w:pPr>
        <w:spacing w:before="0"/>
        <w:ind w:left="567"/>
        <w:jc w:val="both"/>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 xml:space="preserve">full postal address </w:t>
      </w:r>
      <w:r w:rsidRPr="00E82463">
        <w:rPr>
          <w:rFonts w:ascii="Times New Roman" w:hAnsi="Times New Roman"/>
          <w:sz w:val="22"/>
        </w:rPr>
        <w:t>&gt;</w:t>
      </w:r>
    </w:p>
    <w:p w:rsidR="0047783A" w:rsidRPr="00E82463" w:rsidRDefault="0047783A" w:rsidP="000D1B17">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rsidR="0047783A" w:rsidRPr="00E82463" w:rsidRDefault="0047783A" w:rsidP="000D1B17">
      <w:pPr>
        <w:spacing w:before="0"/>
        <w:ind w:left="567"/>
        <w:jc w:val="both"/>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 xml:space="preserve">full delivery address including opening hours </w:t>
      </w:r>
      <w:r w:rsidRPr="00E82463">
        <w:rPr>
          <w:rFonts w:ascii="Times New Roman" w:hAnsi="Times New Roman"/>
          <w:sz w:val="22"/>
        </w:rPr>
        <w:t>&gt;</w:t>
      </w:r>
    </w:p>
    <w:p w:rsidR="0047783A" w:rsidRPr="00E82463" w:rsidRDefault="0047783A" w:rsidP="000D1B17">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rsidR="0047783A" w:rsidRPr="00E82463" w:rsidRDefault="0047783A" w:rsidP="000D1B17">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and &lt;</w:t>
      </w:r>
      <w:r w:rsidR="00D8732D">
        <w:rPr>
          <w:rFonts w:ascii="Times New Roman" w:hAnsi="Times New Roman"/>
          <w:sz w:val="22"/>
          <w:highlight w:val="yellow"/>
          <w:lang w:val="en-GB"/>
        </w:rPr>
        <w:t xml:space="preserve">insert number&gt; </w:t>
      </w:r>
      <w:r w:rsidRPr="00E82463">
        <w:rPr>
          <w:rFonts w:ascii="Times New Roman" w:hAnsi="Times New Roman"/>
          <w:sz w:val="22"/>
          <w:highlight w:val="yellow"/>
          <w:lang w:val="en-GB"/>
        </w:rPr>
        <w:t>(in view of environmental considerations, as few copies as possible should be requested</w:t>
      </w:r>
      <w:r w:rsidR="004F1264" w:rsidRPr="00E82463">
        <w:rPr>
          <w:rFonts w:ascii="Times New Roman" w:hAnsi="Times New Roman"/>
          <w:sz w:val="22"/>
          <w:highlight w:val="yellow"/>
          <w:lang w:val="en-GB"/>
        </w:rPr>
        <w:t>, with double side printing, degradable material for folders, presentation, etc…</w:t>
      </w:r>
      <w:r w:rsidRPr="00E82463">
        <w:rPr>
          <w:rFonts w:ascii="Times New Roman" w:hAnsi="Times New Roman"/>
          <w:sz w:val="22"/>
          <w:highlight w:val="yellow"/>
          <w:lang w:val="en-GB"/>
        </w:rPr>
        <w:t>)</w:t>
      </w:r>
      <w:r w:rsidRPr="00E82463">
        <w:rPr>
          <w:rFonts w:ascii="Times New Roman" w:hAnsi="Times New Roman"/>
          <w:sz w:val="22"/>
          <w:lang w:val="en-GB"/>
        </w:rPr>
        <w:t xml:space="preserve"> copies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w:t>
      </w:r>
      <w:r w:rsidRPr="00E82463">
        <w:rPr>
          <w:rFonts w:ascii="Times New Roman" w:hAnsi="Times New Roman"/>
          <w:sz w:val="22"/>
          <w:highlight w:val="yellow"/>
          <w:lang w:val="en-GB"/>
        </w:rPr>
        <w:t>other specifications regarding the submission of tenders</w:t>
      </w:r>
      <w:r w:rsidRPr="00E82463">
        <w:rPr>
          <w:rFonts w:ascii="Times New Roman" w:hAnsi="Times New Roman"/>
          <w:sz w:val="22"/>
          <w:lang w:val="en-GB"/>
        </w:rPr>
        <w:t>]</w:t>
      </w:r>
    </w:p>
    <w:bookmarkEnd w:id="17"/>
    <w:p w:rsidR="0086759F" w:rsidRDefault="0047783A" w:rsidP="000D1B17">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w:t>
      </w:r>
      <w:r w:rsidR="00740F25">
        <w:rPr>
          <w:rFonts w:ascii="Times New Roman" w:hAnsi="Times New Roman"/>
          <w:sz w:val="22"/>
          <w:lang w:val="en-GB"/>
        </w:rPr>
        <w:t>submitted to</w:t>
      </w:r>
      <w:r w:rsidRPr="00E82463">
        <w:rPr>
          <w:rFonts w:ascii="Times New Roman" w:hAnsi="Times New Roman"/>
          <w:sz w:val="22"/>
          <w:lang w:val="en-GB"/>
        </w:rPr>
        <w:t xml:space="preserve"> </w:t>
      </w:r>
      <w:r w:rsidR="00D8732D" w:rsidRPr="00E82463">
        <w:rPr>
          <w:rFonts w:ascii="Times New Roman" w:hAnsi="Times New Roman"/>
          <w:sz w:val="22"/>
          <w:lang w:val="en-GB"/>
        </w:rPr>
        <w:t>&lt;</w:t>
      </w:r>
      <w:r w:rsidR="00D8732D" w:rsidRPr="003051AA">
        <w:rPr>
          <w:rFonts w:ascii="Times New Roman" w:hAnsi="Times New Roman"/>
          <w:sz w:val="22"/>
          <w:highlight w:val="yellow"/>
          <w:lang w:val="en-GB"/>
        </w:rPr>
        <w:t>insert address</w:t>
      </w:r>
      <w:r w:rsidR="00D8732D" w:rsidRPr="00E82463">
        <w:rPr>
          <w:rFonts w:ascii="Times New Roman" w:hAnsi="Times New Roman"/>
          <w:sz w:val="22"/>
          <w:lang w:val="en-GB"/>
        </w:rPr>
        <w:t xml:space="preserve">&gt; </w:t>
      </w:r>
      <w:r w:rsidRPr="00E82463">
        <w:rPr>
          <w:rFonts w:ascii="Times New Roman" w:hAnsi="Times New Roman"/>
          <w:sz w:val="22"/>
          <w:lang w:val="en-GB"/>
        </w:rPr>
        <w:t xml:space="preserve">before the deadline </w:t>
      </w:r>
      <w:r w:rsidR="00D8732D">
        <w:rPr>
          <w:rFonts w:ascii="Times New Roman" w:hAnsi="Times New Roman"/>
          <w:sz w:val="22"/>
          <w:lang w:val="en-GB"/>
        </w:rPr>
        <w:t>&lt;</w:t>
      </w:r>
      <w:r w:rsidRPr="003051AA">
        <w:rPr>
          <w:rFonts w:ascii="Times New Roman" w:hAnsi="Times New Roman"/>
          <w:sz w:val="22"/>
          <w:highlight w:val="yellow"/>
          <w:lang w:val="en-GB"/>
        </w:rPr>
        <w:t>date and time</w:t>
      </w:r>
      <w:r w:rsidR="00D8732D">
        <w:rPr>
          <w:rFonts w:ascii="Times New Roman" w:hAnsi="Times New Roman"/>
          <w:sz w:val="22"/>
          <w:lang w:val="en-GB"/>
        </w:rPr>
        <w:t>&gt;</w:t>
      </w:r>
      <w:r w:rsidRPr="00E82463">
        <w:rPr>
          <w:rFonts w:ascii="Times New Roman" w:hAnsi="Times New Roman"/>
          <w:sz w:val="22"/>
          <w:lang w:val="en-GB"/>
        </w:rPr>
        <w:t>,</w:t>
      </w:r>
    </w:p>
    <w:p w:rsidR="0086759F" w:rsidRDefault="0086759F" w:rsidP="000D1B17">
      <w:pPr>
        <w:pStyle w:val="Heading2"/>
        <w:ind w:left="567" w:hanging="567"/>
        <w:jc w:val="both"/>
        <w:rPr>
          <w:rFonts w:ascii="Times New Roman" w:hAnsi="Times New Roman"/>
          <w:sz w:val="22"/>
          <w:lang w:val="en-GB"/>
        </w:rPr>
      </w:pPr>
      <w:r>
        <w:rPr>
          <w:rFonts w:ascii="Times New Roman" w:hAnsi="Times New Roman"/>
          <w:sz w:val="22"/>
          <w:lang w:val="en-GB"/>
        </w:rPr>
        <w:tab/>
        <w:t>(a) either by post or by courier service, in which case the evidence shall be constituted by the postmark or the date of the deposit slip</w:t>
      </w:r>
      <w:r w:rsidR="00803383">
        <w:rPr>
          <w:rStyle w:val="FootnoteReference"/>
          <w:rFonts w:ascii="Times New Roman" w:hAnsi="Times New Roman"/>
          <w:sz w:val="22"/>
          <w:lang w:val="en-GB"/>
        </w:rPr>
        <w:footnoteReference w:id="4"/>
      </w:r>
    </w:p>
    <w:p w:rsidR="0086759F" w:rsidRDefault="0086759F" w:rsidP="000D1B17">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rsidR="008B2A9C" w:rsidRPr="002B78A7" w:rsidRDefault="008B2A9C" w:rsidP="002B78A7">
      <w:pPr>
        <w:pStyle w:val="Heading2"/>
        <w:keepNext w:val="0"/>
        <w:ind w:left="567"/>
        <w:jc w:val="both"/>
        <w:rPr>
          <w:lang w:val="en-IE"/>
        </w:rPr>
      </w:pPr>
      <w:r w:rsidRPr="000D1B17">
        <w:rPr>
          <w:rFonts w:ascii="Times New Roman" w:hAnsi="Times New Roman"/>
          <w:sz w:val="22"/>
          <w:szCs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0D1B17">
        <w:rPr>
          <w:rFonts w:ascii="Times New Roman" w:hAnsi="Times New Roman"/>
          <w:sz w:val="22"/>
          <w:szCs w:val="22"/>
          <w:lang w:val="en-GB"/>
        </w:rPr>
        <w:t xml:space="preserve"> </w:t>
      </w:r>
      <w:r w:rsidRPr="000D1B17">
        <w:rPr>
          <w:rFonts w:ascii="Times New Roman" w:hAnsi="Times New Roman"/>
          <w:sz w:val="22"/>
          <w:szCs w:val="22"/>
          <w:lang w:val="en-GB"/>
        </w:rPr>
        <w:t>or jeopardise decisions already taken and notified</w:t>
      </w:r>
      <w:r w:rsidRPr="000D1B17">
        <w:rPr>
          <w:lang w:val="en-GB"/>
        </w:rPr>
        <w:t>.</w:t>
      </w:r>
    </w:p>
    <w:p w:rsidR="0047783A" w:rsidRPr="002B78A7" w:rsidRDefault="0047783A" w:rsidP="002B78A7">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10.4</w:t>
      </w:r>
      <w:r w:rsidRPr="000D1B17">
        <w:rPr>
          <w:rFonts w:ascii="Times New Roman" w:hAnsi="Times New Roman"/>
          <w:sz w:val="22"/>
          <w:lang w:val="en-GB"/>
        </w:rPr>
        <w:tab/>
        <w:t>All tenders, including annexes and all supporting documents, must be submitted in a sealed envelope bearing only:</w:t>
      </w:r>
    </w:p>
    <w:p w:rsidR="0047783A" w:rsidRPr="002B78A7" w:rsidRDefault="0047783A" w:rsidP="002B78A7">
      <w:pPr>
        <w:pStyle w:val="Heading2"/>
        <w:keepNext w:val="0"/>
        <w:ind w:left="567"/>
        <w:jc w:val="both"/>
        <w:rPr>
          <w:rFonts w:ascii="Times New Roman" w:hAnsi="Times New Roman"/>
          <w:sz w:val="22"/>
          <w:lang w:val="en-IE"/>
        </w:rPr>
      </w:pPr>
      <w:r w:rsidRPr="000D1B17">
        <w:rPr>
          <w:rFonts w:ascii="Times New Roman" w:hAnsi="Times New Roman"/>
          <w:sz w:val="22"/>
          <w:lang w:val="en-GB"/>
        </w:rPr>
        <w:t>a)</w:t>
      </w:r>
      <w:r w:rsidRPr="000D1B17">
        <w:rPr>
          <w:rFonts w:ascii="Times New Roman" w:hAnsi="Times New Roman"/>
          <w:sz w:val="22"/>
          <w:lang w:val="en-GB"/>
        </w:rPr>
        <w:tab/>
        <w:t>the above address;</w:t>
      </w:r>
    </w:p>
    <w:p w:rsidR="0047783A" w:rsidRPr="002B78A7" w:rsidRDefault="0047783A" w:rsidP="002B78A7">
      <w:pPr>
        <w:pStyle w:val="Heading2"/>
        <w:keepNext w:val="0"/>
        <w:ind w:left="567"/>
        <w:jc w:val="both"/>
        <w:rPr>
          <w:rFonts w:ascii="Times New Roman" w:hAnsi="Times New Roman"/>
          <w:sz w:val="22"/>
          <w:lang w:val="en-IE"/>
        </w:rPr>
      </w:pPr>
      <w:r w:rsidRPr="000D1B17">
        <w:rPr>
          <w:rFonts w:ascii="Times New Roman" w:hAnsi="Times New Roman"/>
          <w:sz w:val="22"/>
          <w:lang w:val="en-GB"/>
        </w:rPr>
        <w:t>b)</w:t>
      </w:r>
      <w:r w:rsidRPr="000D1B17">
        <w:rPr>
          <w:rFonts w:ascii="Times New Roman" w:hAnsi="Times New Roman"/>
          <w:sz w:val="22"/>
          <w:lang w:val="en-GB"/>
        </w:rPr>
        <w:tab/>
        <w:t>the reference code of this tender procedure, (i.e. &lt;</w:t>
      </w:r>
      <w:r w:rsidRPr="000D1B17">
        <w:rPr>
          <w:rFonts w:ascii="Times New Roman" w:hAnsi="Times New Roman"/>
          <w:sz w:val="22"/>
          <w:highlight w:val="yellow"/>
          <w:lang w:val="en-GB"/>
        </w:rPr>
        <w:t>publication reference</w:t>
      </w:r>
      <w:r w:rsidRPr="000D1B17">
        <w:rPr>
          <w:rFonts w:ascii="Times New Roman" w:hAnsi="Times New Roman"/>
          <w:sz w:val="22"/>
          <w:lang w:val="en-GB"/>
        </w:rPr>
        <w:t>&gt;);</w:t>
      </w:r>
    </w:p>
    <w:p w:rsidR="0047783A" w:rsidRPr="002B78A7" w:rsidRDefault="0047783A" w:rsidP="002B78A7">
      <w:pPr>
        <w:pStyle w:val="Heading2"/>
        <w:keepNext w:val="0"/>
        <w:ind w:left="567"/>
        <w:jc w:val="both"/>
        <w:rPr>
          <w:rFonts w:ascii="Times New Roman" w:hAnsi="Times New Roman"/>
          <w:sz w:val="22"/>
          <w:lang w:val="en-IE"/>
        </w:rPr>
      </w:pPr>
      <w:r w:rsidRPr="002B78A7">
        <w:rPr>
          <w:rFonts w:ascii="Times New Roman" w:hAnsi="Times New Roman"/>
          <w:sz w:val="22"/>
          <w:lang w:val="en-IE"/>
        </w:rPr>
        <w:t>c)</w:t>
      </w:r>
      <w:r w:rsidRPr="002B78A7">
        <w:rPr>
          <w:rFonts w:ascii="Times New Roman" w:hAnsi="Times New Roman"/>
          <w:sz w:val="22"/>
          <w:lang w:val="en-IE"/>
        </w:rPr>
        <w:tab/>
        <w:t>where applicable, the number of the lot(s) tendered for;</w:t>
      </w:r>
    </w:p>
    <w:p w:rsidR="0047783A" w:rsidRPr="002B78A7" w:rsidRDefault="0047783A" w:rsidP="002B78A7">
      <w:pPr>
        <w:pStyle w:val="Heading2"/>
        <w:keepNext w:val="0"/>
        <w:ind w:left="1418" w:hanging="851"/>
        <w:jc w:val="both"/>
        <w:rPr>
          <w:rFonts w:ascii="Times New Roman" w:hAnsi="Times New Roman"/>
          <w:sz w:val="22"/>
          <w:lang w:val="en-IE"/>
        </w:rPr>
      </w:pPr>
      <w:r w:rsidRPr="002B78A7">
        <w:rPr>
          <w:rFonts w:ascii="Times New Roman" w:hAnsi="Times New Roman"/>
          <w:sz w:val="22"/>
          <w:lang w:val="en-IE"/>
        </w:rPr>
        <w:t>d)</w:t>
      </w:r>
      <w:r w:rsidRPr="002B78A7">
        <w:rPr>
          <w:rFonts w:ascii="Times New Roman" w:hAnsi="Times New Roman"/>
          <w:sz w:val="22"/>
          <w:lang w:val="en-IE"/>
        </w:rPr>
        <w:tab/>
        <w:t xml:space="preserve">the words </w:t>
      </w:r>
      <w:r w:rsidR="006A5F84" w:rsidRPr="002B78A7">
        <w:rPr>
          <w:rFonts w:ascii="Times New Roman" w:hAnsi="Times New Roman"/>
          <w:sz w:val="22"/>
          <w:lang w:val="en-IE"/>
        </w:rPr>
        <w:t>‘</w:t>
      </w:r>
      <w:r w:rsidRPr="002B78A7">
        <w:rPr>
          <w:rFonts w:ascii="Times New Roman" w:hAnsi="Times New Roman"/>
          <w:sz w:val="22"/>
          <w:lang w:val="en-IE"/>
        </w:rPr>
        <w:t>Not to be opened before the tender opening session</w:t>
      </w:r>
      <w:r w:rsidR="006A5F84" w:rsidRPr="002B78A7">
        <w:rPr>
          <w:rFonts w:ascii="Times New Roman" w:hAnsi="Times New Roman"/>
          <w:sz w:val="22"/>
          <w:lang w:val="en-IE"/>
        </w:rPr>
        <w:t>’</w:t>
      </w:r>
      <w:r w:rsidRPr="002B78A7">
        <w:rPr>
          <w:rFonts w:ascii="Times New Roman" w:hAnsi="Times New Roman"/>
          <w:sz w:val="22"/>
          <w:lang w:val="en-IE"/>
        </w:rPr>
        <w:t xml:space="preserve"> in the language of the tender dossier and &lt;</w:t>
      </w:r>
      <w:r w:rsidRPr="002B78A7">
        <w:rPr>
          <w:rFonts w:ascii="Times New Roman" w:hAnsi="Times New Roman"/>
          <w:sz w:val="22"/>
          <w:highlight w:val="yellow"/>
          <w:lang w:val="en-IE"/>
        </w:rPr>
        <w:t>equivalent phrase in the local language</w:t>
      </w:r>
      <w:r w:rsidRPr="002B78A7">
        <w:rPr>
          <w:rFonts w:ascii="Times New Roman" w:hAnsi="Times New Roman"/>
          <w:sz w:val="22"/>
          <w:lang w:val="en-IE"/>
        </w:rPr>
        <w:t>&gt;.</w:t>
      </w:r>
    </w:p>
    <w:p w:rsidR="0047783A" w:rsidRPr="002B78A7" w:rsidRDefault="0047783A" w:rsidP="002B78A7">
      <w:pPr>
        <w:pStyle w:val="Heading2"/>
        <w:keepNext w:val="0"/>
        <w:ind w:left="567"/>
        <w:jc w:val="both"/>
        <w:rPr>
          <w:rFonts w:ascii="Times New Roman" w:hAnsi="Times New Roman"/>
          <w:sz w:val="22"/>
          <w:lang w:val="en-IE"/>
        </w:rPr>
      </w:pPr>
      <w:r w:rsidRPr="002B78A7">
        <w:rPr>
          <w:rFonts w:ascii="Times New Roman" w:hAnsi="Times New Roman"/>
          <w:sz w:val="22"/>
          <w:lang w:val="en-IE"/>
        </w:rPr>
        <w:t>e)</w:t>
      </w:r>
      <w:r w:rsidRPr="002B78A7">
        <w:rPr>
          <w:rFonts w:ascii="Times New Roman" w:hAnsi="Times New Roman"/>
          <w:sz w:val="22"/>
          <w:lang w:val="en-IE"/>
        </w:rPr>
        <w:tab/>
        <w:t>the name of the tenderer.</w:t>
      </w:r>
    </w:p>
    <w:p w:rsidR="0047783A" w:rsidRPr="002B78A7" w:rsidRDefault="0047783A" w:rsidP="002B78A7">
      <w:pPr>
        <w:pStyle w:val="Heading2"/>
        <w:keepNext w:val="0"/>
        <w:ind w:left="567"/>
        <w:jc w:val="both"/>
        <w:rPr>
          <w:rFonts w:ascii="Times New Roman" w:hAnsi="Times New Roman"/>
          <w:sz w:val="22"/>
          <w:lang w:val="en-IE"/>
        </w:rPr>
      </w:pPr>
      <w:r w:rsidRPr="002B78A7">
        <w:rPr>
          <w:rFonts w:ascii="Times New Roman" w:hAnsi="Times New Roman"/>
          <w:sz w:val="22"/>
          <w:lang w:val="en-IE"/>
        </w:rPr>
        <w:t>The technical and financial offers must be placed together in a sealed envelope. The envelope should then be placed in another single sealed envelope/package, unless their volume requires a separate submission for each lot.</w:t>
      </w:r>
    </w:p>
    <w:p w:rsidR="006E1DB1" w:rsidRPr="002B78A7" w:rsidRDefault="006E1DB1" w:rsidP="002B78A7">
      <w:pPr>
        <w:rPr>
          <w:lang w:val="en-IE"/>
        </w:rPr>
      </w:pPr>
    </w:p>
    <w:p w:rsidR="0047783A" w:rsidRPr="00E82463" w:rsidRDefault="0047783A" w:rsidP="00A4424B">
      <w:pPr>
        <w:pStyle w:val="Heading1"/>
      </w:pPr>
      <w:bookmarkStart w:id="18" w:name="_Toc42488080"/>
      <w:r w:rsidRPr="00E82463">
        <w:t>Content of tenders</w:t>
      </w:r>
      <w:bookmarkEnd w:id="18"/>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highlight w:val="lightGray"/>
        </w:rPr>
        <w:t>[a list of the spare parts and consumables</w:t>
      </w:r>
      <w:r w:rsidR="00B569B1" w:rsidRPr="00E82463">
        <w:rPr>
          <w:rFonts w:ascii="Times New Roman" w:hAnsi="Times New Roman"/>
          <w:sz w:val="22"/>
          <w:szCs w:val="22"/>
          <w:highlight w:val="lightGray"/>
        </w:rPr>
        <w:t xml:space="preserve"> recommended by the manufacturer</w:t>
      </w:r>
      <w:r w:rsidRPr="00E82463">
        <w:rPr>
          <w:rFonts w:ascii="Times New Roman" w:hAnsi="Times New Roman"/>
          <w:sz w:val="22"/>
          <w:szCs w:val="22"/>
          <w:highlight w:val="lightGray"/>
        </w:rPr>
        <w:t>];</w:t>
      </w:r>
    </w:p>
    <w:p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 xml:space="preserve">a proposal for after-sales service over </w:t>
      </w:r>
      <w:r w:rsidR="00463F73">
        <w:rPr>
          <w:rFonts w:ascii="Times New Roman" w:hAnsi="Times New Roman"/>
          <w:sz w:val="22"/>
          <w:szCs w:val="22"/>
          <w:highlight w:val="lightGray"/>
        </w:rPr>
        <w:t>&lt;</w:t>
      </w:r>
      <w:r w:rsidR="00463F73" w:rsidRPr="003051AA">
        <w:rPr>
          <w:rFonts w:ascii="Times New Roman" w:hAnsi="Times New Roman"/>
          <w:sz w:val="22"/>
          <w:szCs w:val="22"/>
          <w:highlight w:val="yellow"/>
        </w:rPr>
        <w:t>insert number</w:t>
      </w:r>
      <w:r w:rsidR="00463F73">
        <w:rPr>
          <w:rFonts w:ascii="Times New Roman" w:hAnsi="Times New Roman"/>
          <w:sz w:val="22"/>
          <w:szCs w:val="22"/>
          <w:highlight w:val="lightGray"/>
        </w:rPr>
        <w:t>&gt;</w:t>
      </w:r>
      <w:r w:rsidR="00463F73" w:rsidRPr="00E82463">
        <w:rPr>
          <w:rFonts w:ascii="Times New Roman" w:hAnsi="Times New Roman"/>
          <w:sz w:val="22"/>
          <w:szCs w:val="22"/>
          <w:highlight w:val="lightGray"/>
        </w:rPr>
        <w:t xml:space="preserve"> </w:t>
      </w:r>
      <w:r w:rsidRPr="00E82463">
        <w:rPr>
          <w:rFonts w:ascii="Times New Roman" w:hAnsi="Times New Roman"/>
          <w:sz w:val="22"/>
          <w:szCs w:val="22"/>
          <w:highlight w:val="lightGray"/>
        </w:rPr>
        <w:t>year</w:t>
      </w:r>
      <w:r w:rsidR="00463F73">
        <w:rPr>
          <w:rFonts w:ascii="Times New Roman" w:hAnsi="Times New Roman"/>
          <w:sz w:val="22"/>
          <w:szCs w:val="22"/>
          <w:highlight w:val="lightGray"/>
        </w:rPr>
        <w:t>[</w:t>
      </w:r>
      <w:r w:rsidRPr="00E82463">
        <w:rPr>
          <w:rFonts w:ascii="Times New Roman" w:hAnsi="Times New Roman"/>
          <w:sz w:val="22"/>
          <w:szCs w:val="22"/>
          <w:highlight w:val="lightGray"/>
        </w:rPr>
        <w:t>s</w:t>
      </w:r>
      <w:r w:rsidR="00463F73">
        <w:rPr>
          <w:rFonts w:ascii="Times New Roman" w:hAnsi="Times New Roman"/>
          <w:sz w:val="22"/>
          <w:szCs w:val="22"/>
        </w:rPr>
        <w:t>]</w:t>
      </w:r>
      <w:r w:rsidRPr="00E82463">
        <w:rPr>
          <w:rFonts w:ascii="Times New Roman" w:hAnsi="Times New Roman"/>
          <w:sz w:val="22"/>
          <w:szCs w:val="22"/>
        </w:rPr>
        <w:t>];</w:t>
      </w:r>
    </w:p>
    <w:p w:rsidR="00555BFC" w:rsidRPr="00E82463" w:rsidRDefault="0047783A" w:rsidP="00637D16">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a training proposal (indicate training needs)</w:t>
      </w:r>
      <w:r w:rsidRPr="00E82463">
        <w:rPr>
          <w:rFonts w:ascii="Times New Roman" w:hAnsi="Times New Roman"/>
          <w:sz w:val="22"/>
          <w:szCs w:val="22"/>
        </w:rPr>
        <w:t>];</w:t>
      </w:r>
      <w:r w:rsidR="00633D3A" w:rsidRPr="003051AA">
        <w:rPr>
          <w:rFonts w:ascii="Times New Roman" w:hAnsi="Times New Roman"/>
          <w:sz w:val="22"/>
          <w:szCs w:val="22"/>
          <w:highlight w:val="yellow"/>
        </w:rPr>
        <w:t xml:space="preserve"> </w:t>
      </w:r>
    </w:p>
    <w:p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technical proposals related to ancillary services</w:t>
      </w:r>
      <w:r w:rsidRPr="00E82463">
        <w:rPr>
          <w:rFonts w:ascii="Times New Roman" w:hAnsi="Times New Roman"/>
          <w:sz w:val="22"/>
          <w:szCs w:val="22"/>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47783A" w:rsidRPr="00E82463"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00463F73">
        <w:rPr>
          <w:rFonts w:ascii="Times New Roman" w:hAnsi="Times New Roman"/>
          <w:sz w:val="22"/>
          <w:szCs w:val="22"/>
          <w:lang w:val="en-GB"/>
        </w:rPr>
        <w:t>[</w:t>
      </w:r>
      <w:r w:rsidRPr="003051AA">
        <w:rPr>
          <w:rFonts w:ascii="Times New Roman" w:hAnsi="Times New Roman"/>
          <w:sz w:val="22"/>
          <w:szCs w:val="22"/>
          <w:highlight w:val="lightGray"/>
          <w:lang w:val="en-GB"/>
        </w:rPr>
        <w:t>DDP</w:t>
      </w:r>
      <w:r w:rsidR="00463F73">
        <w:rPr>
          <w:rFonts w:ascii="Times New Roman" w:hAnsi="Times New Roman"/>
          <w:sz w:val="22"/>
          <w:szCs w:val="22"/>
          <w:lang w:val="en-GB"/>
        </w:rPr>
        <w:t>] [</w:t>
      </w:r>
      <w:r w:rsidR="004365AD" w:rsidRPr="003051AA">
        <w:rPr>
          <w:rFonts w:ascii="Times New Roman" w:hAnsi="Times New Roman"/>
          <w:sz w:val="22"/>
          <w:szCs w:val="22"/>
          <w:highlight w:val="lightGray"/>
          <w:lang w:val="en-GB"/>
        </w:rPr>
        <w:t>DAP</w:t>
      </w:r>
      <w:r w:rsidR="00463F73">
        <w:rPr>
          <w:rFonts w:ascii="Times New Roman" w:hAnsi="Times New Roman"/>
          <w:sz w:val="22"/>
          <w:szCs w:val="22"/>
          <w:lang w:val="en-GB"/>
        </w:rPr>
        <w:t>]</w:t>
      </w:r>
      <w:r w:rsidRPr="00E82463">
        <w:rPr>
          <w:rStyle w:val="FootnoteReference"/>
          <w:rFonts w:ascii="Times New Roman" w:hAnsi="Times New Roman"/>
        </w:rPr>
        <w:footnoteReference w:id="5"/>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 including if applicable:</w:t>
      </w:r>
    </w:p>
    <w:p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 xml:space="preserve">financial proposal for spare parts and consumables for use for </w:t>
      </w:r>
      <w:r w:rsidR="00463F73">
        <w:rPr>
          <w:rFonts w:ascii="Times New Roman" w:hAnsi="Times New Roman"/>
          <w:sz w:val="22"/>
          <w:szCs w:val="22"/>
          <w:highlight w:val="lightGray"/>
        </w:rPr>
        <w:t>&lt;</w:t>
      </w:r>
      <w:r w:rsidR="00463F73" w:rsidRPr="003051AA">
        <w:rPr>
          <w:rFonts w:ascii="Times New Roman" w:hAnsi="Times New Roman"/>
          <w:sz w:val="22"/>
          <w:szCs w:val="22"/>
          <w:highlight w:val="yellow"/>
        </w:rPr>
        <w:t>insert number</w:t>
      </w:r>
      <w:r w:rsidR="00463F73">
        <w:rPr>
          <w:rFonts w:ascii="Times New Roman" w:hAnsi="Times New Roman"/>
          <w:sz w:val="22"/>
          <w:szCs w:val="22"/>
          <w:highlight w:val="lightGray"/>
        </w:rPr>
        <w:t>&gt;</w:t>
      </w:r>
      <w:r w:rsidR="00463F73" w:rsidRPr="00E82463">
        <w:rPr>
          <w:rFonts w:ascii="Times New Roman" w:hAnsi="Times New Roman"/>
          <w:sz w:val="22"/>
          <w:szCs w:val="22"/>
          <w:highlight w:val="lightGray"/>
        </w:rPr>
        <w:t xml:space="preserve"> </w:t>
      </w:r>
      <w:r w:rsidRPr="00E82463">
        <w:rPr>
          <w:rFonts w:ascii="Times New Roman" w:hAnsi="Times New Roman"/>
          <w:sz w:val="22"/>
          <w:szCs w:val="22"/>
          <w:highlight w:val="lightGray"/>
        </w:rPr>
        <w:t>year</w:t>
      </w:r>
      <w:r w:rsidR="00463F73">
        <w:rPr>
          <w:rFonts w:ascii="Times New Roman" w:hAnsi="Times New Roman"/>
          <w:sz w:val="22"/>
          <w:szCs w:val="22"/>
          <w:highlight w:val="lightGray"/>
        </w:rPr>
        <w:t>[</w:t>
      </w:r>
      <w:r w:rsidRPr="00E82463">
        <w:rPr>
          <w:rFonts w:ascii="Times New Roman" w:hAnsi="Times New Roman"/>
          <w:sz w:val="22"/>
          <w:szCs w:val="22"/>
          <w:highlight w:val="lightGray"/>
        </w:rPr>
        <w:t>s</w:t>
      </w:r>
      <w:r w:rsidR="00463F73">
        <w:rPr>
          <w:rFonts w:ascii="Times New Roman" w:hAnsi="Times New Roman"/>
          <w:sz w:val="22"/>
          <w:szCs w:val="22"/>
        </w:rPr>
        <w:t>]</w:t>
      </w:r>
      <w:r w:rsidRPr="00E82463">
        <w:rPr>
          <w:rFonts w:ascii="Times New Roman" w:hAnsi="Times New Roman"/>
          <w:sz w:val="22"/>
          <w:szCs w:val="22"/>
        </w:rPr>
        <w:t xml:space="preserve">] </w:t>
      </w:r>
      <w:r w:rsidR="00463F73">
        <w:rPr>
          <w:rFonts w:ascii="Times New Roman" w:hAnsi="Times New Roman"/>
          <w:sz w:val="22"/>
          <w:szCs w:val="22"/>
          <w:highlight w:val="lightGray"/>
        </w:rPr>
        <w:t>[</w:t>
      </w:r>
      <w:r w:rsidRPr="00E82463">
        <w:rPr>
          <w:rFonts w:ascii="Times New Roman" w:hAnsi="Times New Roman"/>
          <w:sz w:val="22"/>
          <w:szCs w:val="22"/>
          <w:highlight w:val="lightGray"/>
        </w:rPr>
        <w:t>with itemised price</w:t>
      </w:r>
      <w:r w:rsidR="000665DF" w:rsidRPr="00E82463">
        <w:rPr>
          <w:rFonts w:ascii="Times New Roman" w:hAnsi="Times New Roman"/>
          <w:sz w:val="22"/>
          <w:szCs w:val="22"/>
          <w:highlight w:val="lightGray"/>
        </w:rPr>
        <w:t xml:space="preserve"> </w:t>
      </w:r>
      <w:r w:rsidRPr="00E82463">
        <w:rPr>
          <w:rFonts w:ascii="Times New Roman" w:hAnsi="Times New Roman"/>
          <w:sz w:val="22"/>
          <w:szCs w:val="22"/>
          <w:highlight w:val="lightGray"/>
        </w:rPr>
        <w:t>list</w:t>
      </w:r>
      <w:r w:rsidR="00463F73">
        <w:rPr>
          <w:rFonts w:ascii="Times New Roman" w:hAnsi="Times New Roman"/>
          <w:sz w:val="22"/>
          <w:szCs w:val="22"/>
          <w:highlight w:val="lightGray"/>
        </w:rPr>
        <w:t>]</w:t>
      </w:r>
      <w:r w:rsidRPr="00E82463">
        <w:rPr>
          <w:rFonts w:ascii="Times New Roman" w:hAnsi="Times New Roman"/>
          <w:sz w:val="22"/>
          <w:szCs w:val="22"/>
          <w:highlight w:val="lightGray"/>
        </w:rPr>
        <w:t>;</w:t>
      </w:r>
    </w:p>
    <w:p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financial proposal</w:t>
      </w:r>
      <w:r w:rsidRPr="00E82463">
        <w:rPr>
          <w:rFonts w:ascii="Times New Roman" w:hAnsi="Times New Roman"/>
          <w:color w:val="339966"/>
          <w:sz w:val="22"/>
          <w:szCs w:val="22"/>
          <w:highlight w:val="lightGray"/>
        </w:rPr>
        <w:t xml:space="preserve"> </w:t>
      </w:r>
      <w:r w:rsidRPr="00E82463">
        <w:rPr>
          <w:rFonts w:ascii="Times New Roman" w:hAnsi="Times New Roman"/>
          <w:sz w:val="22"/>
          <w:szCs w:val="22"/>
          <w:highlight w:val="lightGray"/>
        </w:rPr>
        <w:t xml:space="preserve">for after-sales </w:t>
      </w:r>
      <w:r w:rsidRPr="00E82463">
        <w:rPr>
          <w:rFonts w:ascii="Times New Roman" w:hAnsi="Times New Roman"/>
          <w:sz w:val="22"/>
          <w:szCs w:val="22"/>
          <w:highlight w:val="lightGray"/>
          <w:shd w:val="clear" w:color="auto" w:fill="C0C0C0"/>
        </w:rPr>
        <w:t>services</w:t>
      </w:r>
      <w:r w:rsidRPr="00E82463">
        <w:rPr>
          <w:rFonts w:ascii="Times New Roman" w:hAnsi="Times New Roman"/>
          <w:sz w:val="22"/>
          <w:szCs w:val="22"/>
          <w:shd w:val="clear" w:color="auto" w:fill="C0C0C0"/>
        </w:rPr>
        <w:t xml:space="preserve"> for</w:t>
      </w:r>
      <w:r w:rsidR="006A5F84" w:rsidRPr="00E82463">
        <w:rPr>
          <w:rFonts w:ascii="Times New Roman" w:hAnsi="Times New Roman"/>
          <w:sz w:val="22"/>
          <w:szCs w:val="22"/>
          <w:shd w:val="clear" w:color="auto" w:fill="C0C0C0"/>
        </w:rPr>
        <w:t> </w:t>
      </w:r>
      <w:r w:rsidR="00463F73">
        <w:rPr>
          <w:rFonts w:ascii="Times New Roman" w:hAnsi="Times New Roman"/>
          <w:sz w:val="22"/>
          <w:szCs w:val="22"/>
          <w:shd w:val="clear" w:color="auto" w:fill="C0C0C0"/>
        </w:rPr>
        <w:t>&lt;</w:t>
      </w:r>
      <w:r w:rsidR="00463F73" w:rsidRPr="003051AA">
        <w:rPr>
          <w:rFonts w:ascii="Times New Roman" w:hAnsi="Times New Roman"/>
          <w:sz w:val="22"/>
          <w:szCs w:val="22"/>
          <w:highlight w:val="yellow"/>
          <w:shd w:val="clear" w:color="auto" w:fill="C0C0C0"/>
        </w:rPr>
        <w:t>insert number</w:t>
      </w:r>
      <w:r w:rsidR="00463F73">
        <w:rPr>
          <w:rFonts w:ascii="Times New Roman" w:hAnsi="Times New Roman"/>
          <w:sz w:val="22"/>
          <w:szCs w:val="22"/>
          <w:shd w:val="clear" w:color="auto" w:fill="C0C0C0"/>
        </w:rPr>
        <w:t>&gt;</w:t>
      </w:r>
      <w:r w:rsidR="00463F73" w:rsidRPr="00E82463">
        <w:rPr>
          <w:rFonts w:ascii="Times New Roman" w:hAnsi="Times New Roman"/>
          <w:sz w:val="22"/>
          <w:szCs w:val="22"/>
          <w:shd w:val="clear" w:color="auto" w:fill="C0C0C0"/>
        </w:rPr>
        <w:t xml:space="preserve"> </w:t>
      </w:r>
      <w:r w:rsidRPr="00E82463">
        <w:rPr>
          <w:rFonts w:ascii="Times New Roman" w:hAnsi="Times New Roman"/>
          <w:sz w:val="22"/>
          <w:szCs w:val="22"/>
          <w:shd w:val="clear" w:color="auto" w:fill="C0C0C0"/>
        </w:rPr>
        <w:t>year</w:t>
      </w:r>
      <w:r w:rsidR="00463F73">
        <w:rPr>
          <w:rFonts w:ascii="Times New Roman" w:hAnsi="Times New Roman"/>
          <w:sz w:val="22"/>
          <w:szCs w:val="22"/>
          <w:shd w:val="clear" w:color="auto" w:fill="C0C0C0"/>
        </w:rPr>
        <w:t>[</w:t>
      </w:r>
      <w:r w:rsidRPr="00E82463">
        <w:rPr>
          <w:rFonts w:ascii="Times New Roman" w:hAnsi="Times New Roman"/>
          <w:sz w:val="22"/>
          <w:szCs w:val="22"/>
          <w:shd w:val="clear" w:color="auto" w:fill="C0C0C0"/>
        </w:rPr>
        <w:t>s</w:t>
      </w:r>
      <w:r w:rsidR="00463F73">
        <w:rPr>
          <w:rFonts w:ascii="Times New Roman" w:hAnsi="Times New Roman"/>
          <w:sz w:val="22"/>
          <w:szCs w:val="22"/>
          <w:shd w:val="clear" w:color="auto" w:fill="C0C0C0"/>
        </w:rPr>
        <w:t>]</w:t>
      </w:r>
      <w:r w:rsidRPr="00E82463">
        <w:rPr>
          <w:rFonts w:ascii="Times New Roman" w:hAnsi="Times New Roman"/>
          <w:sz w:val="22"/>
          <w:szCs w:val="22"/>
        </w:rPr>
        <w:t>];</w:t>
      </w:r>
    </w:p>
    <w:p w:rsidR="0047783A"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highlight w:val="lightGray"/>
        </w:rPr>
        <w:t>[financial proposal for training</w:t>
      </w:r>
      <w:r w:rsidRPr="00E82463">
        <w:rPr>
          <w:rFonts w:ascii="Times New Roman" w:hAnsi="Times New Roman"/>
          <w:sz w:val="22"/>
          <w:szCs w:val="22"/>
        </w:rPr>
        <w:t>];</w:t>
      </w:r>
    </w:p>
    <w:p w:rsidR="00235BB9"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highlight w:val="lightGray"/>
        </w:rPr>
        <w:t>[financial proposal related to ancillary services</w:t>
      </w:r>
      <w:r w:rsidRPr="00E82463">
        <w:rPr>
          <w:rFonts w:ascii="Times New Roman" w:hAnsi="Times New Roman"/>
          <w:sz w:val="22"/>
          <w:szCs w:val="22"/>
        </w:rPr>
        <w:t>]</w:t>
      </w:r>
      <w:r w:rsidR="00235BB9">
        <w:rPr>
          <w:rFonts w:ascii="Times New Roman" w:hAnsi="Times New Roman"/>
          <w:sz w:val="22"/>
          <w:szCs w:val="22"/>
        </w:rPr>
        <w:t>;</w:t>
      </w:r>
    </w:p>
    <w:p w:rsidR="005F7DC0" w:rsidRDefault="005F7DC0" w:rsidP="0047783A">
      <w:pPr>
        <w:numPr>
          <w:ilvl w:val="1"/>
          <w:numId w:val="10"/>
        </w:numPr>
        <w:spacing w:after="0"/>
        <w:ind w:hanging="306"/>
        <w:rPr>
          <w:rFonts w:ascii="Times New Roman" w:hAnsi="Times New Roman"/>
          <w:sz w:val="22"/>
          <w:szCs w:val="22"/>
        </w:rPr>
      </w:pPr>
      <w:r w:rsidRPr="005831D5">
        <w:rPr>
          <w:rFonts w:ascii="Times New Roman" w:hAnsi="Times New Roman"/>
          <w:sz w:val="22"/>
          <w:szCs w:val="22"/>
          <w:highlight w:val="lightGray"/>
        </w:rPr>
        <w:t>[</w:t>
      </w:r>
      <w:r>
        <w:rPr>
          <w:rFonts w:ascii="Times New Roman" w:hAnsi="Times New Roman"/>
          <w:sz w:val="22"/>
          <w:szCs w:val="22"/>
          <w:highlight w:val="lightGray"/>
        </w:rPr>
        <w:t xml:space="preserve">financial proposal for </w:t>
      </w:r>
      <w:r w:rsidRPr="005831D5">
        <w:rPr>
          <w:rFonts w:ascii="Times New Roman" w:hAnsi="Times New Roman"/>
          <w:sz w:val="22"/>
          <w:szCs w:val="22"/>
          <w:highlight w:val="lightGray"/>
        </w:rPr>
        <w:t>any other amount not directly related to the intrinsic value of the product in question (such as, but not limited to, import duties and taxes, entry-import customs clearance, transport costs)].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Default="0047783A" w:rsidP="0047783A">
      <w:pPr>
        <w:numPr>
          <w:ilvl w:val="0"/>
          <w:numId w:val="6"/>
        </w:numPr>
        <w:ind w:left="1208" w:hanging="641"/>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An electronic version of the financial offer</w:t>
      </w:r>
      <w:r w:rsidRPr="00E82463">
        <w:rPr>
          <w:rFonts w:ascii="Times New Roman" w:hAnsi="Times New Roman"/>
          <w:sz w:val="22"/>
          <w:szCs w:val="22"/>
        </w:rPr>
        <w:t xml:space="preserve"> ]</w:t>
      </w: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rsidR="0047783A" w:rsidRPr="00E82463" w:rsidRDefault="006D4CEC" w:rsidP="00AC07D4">
      <w:pPr>
        <w:numPr>
          <w:ilvl w:val="0"/>
          <w:numId w:val="6"/>
        </w:numPr>
        <w:tabs>
          <w:tab w:val="num" w:pos="1134"/>
        </w:tabs>
        <w:spacing w:after="0"/>
        <w:ind w:left="1134" w:hanging="567"/>
        <w:jc w:val="both"/>
        <w:rPr>
          <w:rFonts w:ascii="Times New Roman" w:hAnsi="Times New Roman"/>
          <w:sz w:val="22"/>
          <w:szCs w:val="22"/>
        </w:rPr>
      </w:pPr>
      <w:r w:rsidRPr="00A4424B">
        <w:rPr>
          <w:rFonts w:ascii="Times New Roman" w:hAnsi="Times New Roman"/>
          <w:sz w:val="22"/>
          <w:szCs w:val="22"/>
          <w:highlight w:val="yellow"/>
        </w:rPr>
        <w:t>[if required:</w:t>
      </w:r>
      <w:r>
        <w:rPr>
          <w:rFonts w:ascii="Times New Roman" w:hAnsi="Times New Roman"/>
          <w:sz w:val="22"/>
          <w:szCs w:val="22"/>
        </w:rPr>
        <w:t xml:space="preserve"> </w:t>
      </w:r>
      <w:r w:rsidR="0047783A" w:rsidRPr="00A4424B">
        <w:rPr>
          <w:rFonts w:ascii="Times New Roman" w:hAnsi="Times New Roman"/>
          <w:sz w:val="22"/>
          <w:szCs w:val="22"/>
          <w:highlight w:val="lightGray"/>
        </w:rPr>
        <w:t xml:space="preserve">The </w:t>
      </w:r>
      <w:r w:rsidR="00461AB4">
        <w:rPr>
          <w:rFonts w:ascii="Times New Roman" w:hAnsi="Times New Roman"/>
          <w:sz w:val="22"/>
          <w:szCs w:val="22"/>
          <w:highlight w:val="lightGray"/>
        </w:rPr>
        <w:t xml:space="preserve">original, signed </w:t>
      </w:r>
      <w:r w:rsidR="0047783A" w:rsidRPr="00A4424B">
        <w:rPr>
          <w:rFonts w:ascii="Times New Roman" w:hAnsi="Times New Roman"/>
          <w:sz w:val="22"/>
          <w:szCs w:val="22"/>
          <w:highlight w:val="lightGray"/>
        </w:rPr>
        <w:t>tender guarantee, for</w:t>
      </w:r>
      <w:r w:rsidR="0047783A" w:rsidRPr="00E82463">
        <w:rPr>
          <w:rFonts w:ascii="Times New Roman" w:hAnsi="Times New Roman"/>
          <w:sz w:val="22"/>
          <w:szCs w:val="22"/>
        </w:rPr>
        <w:t xml:space="preserve"> </w:t>
      </w:r>
      <w:r w:rsidR="00463F73">
        <w:rPr>
          <w:rFonts w:ascii="Times New Roman" w:hAnsi="Times New Roman"/>
          <w:sz w:val="22"/>
          <w:szCs w:val="22"/>
        </w:rPr>
        <w:t>&lt;</w:t>
      </w:r>
      <w:r w:rsidR="0047783A" w:rsidRPr="00E82463">
        <w:rPr>
          <w:rFonts w:ascii="Times New Roman" w:hAnsi="Times New Roman"/>
          <w:sz w:val="22"/>
          <w:szCs w:val="22"/>
          <w:highlight w:val="yellow"/>
        </w:rPr>
        <w:t xml:space="preserve">specify the amount as indicated in the </w:t>
      </w:r>
      <w:r w:rsidR="00B50CF5">
        <w:rPr>
          <w:rFonts w:ascii="Times New Roman" w:hAnsi="Times New Roman"/>
          <w:sz w:val="22"/>
          <w:szCs w:val="22"/>
          <w:highlight w:val="yellow"/>
        </w:rPr>
        <w:t xml:space="preserve">additional information about the </w:t>
      </w:r>
      <w:r w:rsidR="005C1201">
        <w:rPr>
          <w:rFonts w:ascii="Times New Roman" w:hAnsi="Times New Roman"/>
          <w:sz w:val="22"/>
          <w:szCs w:val="22"/>
          <w:highlight w:val="yellow"/>
        </w:rPr>
        <w:t>c</w:t>
      </w:r>
      <w:r w:rsidR="00171C45" w:rsidRPr="00E82463">
        <w:rPr>
          <w:rFonts w:ascii="Times New Roman" w:hAnsi="Times New Roman"/>
          <w:sz w:val="22"/>
          <w:szCs w:val="22"/>
          <w:highlight w:val="yellow"/>
        </w:rPr>
        <w:t>ontract notice</w:t>
      </w:r>
      <w:r w:rsidR="00463F73">
        <w:rPr>
          <w:rFonts w:ascii="Times New Roman" w:hAnsi="Times New Roman"/>
          <w:sz w:val="22"/>
          <w:szCs w:val="22"/>
        </w:rPr>
        <w:t>&gt;</w:t>
      </w:r>
      <w:r w:rsidR="0047783A" w:rsidRPr="00E82463">
        <w:rPr>
          <w:rFonts w:ascii="Times New Roman" w:hAnsi="Times New Roman"/>
          <w:sz w:val="22"/>
          <w:szCs w:val="22"/>
        </w:rPr>
        <w:t xml:space="preserve"> ;</w:t>
      </w:r>
    </w:p>
    <w:p w:rsidR="0047783A" w:rsidRPr="00E82463" w:rsidRDefault="0047783A" w:rsidP="00AC07D4">
      <w:pPr>
        <w:numPr>
          <w:ilvl w:val="0"/>
          <w:numId w:val="6"/>
        </w:numPr>
        <w:tabs>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yellow"/>
        </w:rPr>
        <w:t>If a commercial warranty is required</w:t>
      </w:r>
      <w:r w:rsidRPr="00E82463">
        <w:rPr>
          <w:rFonts w:ascii="Times New Roman" w:hAnsi="Times New Roman"/>
          <w:sz w:val="22"/>
          <w:szCs w:val="22"/>
        </w:rPr>
        <w:t xml:space="preserve">: </w:t>
      </w:r>
      <w:r w:rsidRPr="00E82463">
        <w:rPr>
          <w:rFonts w:ascii="Times New Roman" w:hAnsi="Times New Roman"/>
          <w:sz w:val="22"/>
          <w:szCs w:val="22"/>
          <w:shd w:val="clear" w:color="auto" w:fill="D9D9D9"/>
        </w:rPr>
        <w:t xml:space="preserve">A description of the organisation of the commercial warranty tendered in accordance with the conditions laid down in Article 32 of the </w:t>
      </w:r>
      <w:r w:rsidR="005C1201">
        <w:rPr>
          <w:rFonts w:ascii="Times New Roman" w:hAnsi="Times New Roman"/>
          <w:sz w:val="22"/>
          <w:szCs w:val="22"/>
          <w:shd w:val="clear" w:color="auto" w:fill="D9D9D9"/>
        </w:rPr>
        <w:t>s</w:t>
      </w:r>
      <w:r w:rsidRPr="00E82463">
        <w:rPr>
          <w:rFonts w:ascii="Times New Roman" w:hAnsi="Times New Roman"/>
          <w:sz w:val="22"/>
          <w:szCs w:val="22"/>
          <w:shd w:val="clear" w:color="auto" w:fill="D9D9D9"/>
        </w:rPr>
        <w:t xml:space="preserve">pecial </w:t>
      </w:r>
      <w:r w:rsidR="005C1201">
        <w:rPr>
          <w:rFonts w:ascii="Times New Roman" w:hAnsi="Times New Roman"/>
          <w:sz w:val="22"/>
          <w:szCs w:val="22"/>
          <w:shd w:val="clear" w:color="auto" w:fill="D9D9D9"/>
        </w:rPr>
        <w:t>c</w:t>
      </w:r>
      <w:r w:rsidRPr="00E82463">
        <w:rPr>
          <w:rFonts w:ascii="Times New Roman" w:hAnsi="Times New Roman"/>
          <w:sz w:val="22"/>
          <w:szCs w:val="22"/>
          <w:shd w:val="clear" w:color="auto" w:fill="D9D9D9"/>
        </w:rPr>
        <w:t>onditions</w:t>
      </w:r>
      <w:r w:rsidRPr="00E82463">
        <w:rPr>
          <w:rFonts w:ascii="Times New Roman" w:hAnsi="Times New Roman"/>
          <w:sz w:val="22"/>
          <w:szCs w:val="22"/>
        </w:rPr>
        <w: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statement by the tenderer attesting the origin of the supplies tendered (or other proofs of origin).</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rsidR="0047783A" w:rsidRPr="00E82463" w:rsidRDefault="000D66C0" w:rsidP="00AC07D4">
      <w:pPr>
        <w:numPr>
          <w:ilvl w:val="0"/>
          <w:numId w:val="6"/>
        </w:numPr>
        <w:tabs>
          <w:tab w:val="num" w:pos="1134"/>
        </w:tabs>
        <w:spacing w:after="0"/>
        <w:ind w:left="1135" w:hanging="568"/>
        <w:jc w:val="both"/>
        <w:rPr>
          <w:rFonts w:ascii="Times New Roman" w:hAnsi="Times New Roman"/>
          <w:sz w:val="22"/>
          <w:szCs w:val="22"/>
        </w:rPr>
      </w:pPr>
      <w:r>
        <w:rPr>
          <w:rFonts w:ascii="Times New Roman" w:hAnsi="Times New Roman"/>
          <w:sz w:val="22"/>
          <w:szCs w:val="22"/>
        </w:rPr>
        <w:t>[&lt;</w:t>
      </w:r>
      <w:r w:rsidR="0047783A" w:rsidRPr="003051AA">
        <w:rPr>
          <w:rFonts w:ascii="Times New Roman" w:hAnsi="Times New Roman"/>
          <w:sz w:val="22"/>
          <w:szCs w:val="22"/>
          <w:highlight w:val="yellow"/>
        </w:rPr>
        <w:t>Other</w:t>
      </w:r>
      <w:r>
        <w:rPr>
          <w:rFonts w:ascii="Times New Roman" w:hAnsi="Times New Roman"/>
          <w:sz w:val="22"/>
          <w:szCs w:val="22"/>
        </w:rPr>
        <w:t>&gt;]</w:t>
      </w:r>
    </w:p>
    <w:p w:rsidR="000D66C0" w:rsidRDefault="000D66C0" w:rsidP="0047783A">
      <w:pPr>
        <w:spacing w:after="0"/>
        <w:ind w:left="567"/>
        <w:jc w:val="both"/>
        <w:outlineLvl w:val="0"/>
        <w:rPr>
          <w:rFonts w:ascii="Times New Roman" w:hAnsi="Times New Roman"/>
          <w:sz w:val="22"/>
          <w:szCs w:val="22"/>
        </w:rPr>
      </w:pP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9"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rsidR="0047783A" w:rsidRPr="00E82463" w:rsidRDefault="0047783A" w:rsidP="00A4424B">
      <w:pPr>
        <w:pStyle w:val="Heading1"/>
      </w:pPr>
      <w:bookmarkStart w:id="19" w:name="_Toc42488081"/>
      <w:r w:rsidRPr="00E82463">
        <w:t>Taxes and other charges</w:t>
      </w:r>
      <w:bookmarkEnd w:id="19"/>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47783A" w:rsidRPr="00E82463" w:rsidRDefault="0047783A" w:rsidP="00AC07D4">
      <w:pPr>
        <w:ind w:left="567"/>
        <w:jc w:val="both"/>
        <w:rPr>
          <w:rFonts w:ascii="Times New Roman" w:hAnsi="Times New Roman"/>
          <w:sz w:val="22"/>
          <w:szCs w:val="22"/>
        </w:rPr>
      </w:pPr>
      <w:r w:rsidRPr="00E82463">
        <w:rPr>
          <w:rFonts w:ascii="Times New Roman" w:hAnsi="Times New Roman"/>
          <w:sz w:val="22"/>
        </w:rPr>
        <w:t>[</w:t>
      </w:r>
      <w:r w:rsidRPr="003051AA">
        <w:rPr>
          <w:rFonts w:ascii="Times New Roman" w:hAnsi="Times New Roman"/>
          <w:sz w:val="22"/>
          <w:szCs w:val="22"/>
          <w:highlight w:val="lightGray"/>
        </w:rPr>
        <w:t>The European Commission and</w:t>
      </w:r>
      <w:r w:rsidRPr="00E82463">
        <w:rPr>
          <w:rFonts w:ascii="Times New Roman" w:hAnsi="Times New Roman"/>
          <w:sz w:val="22"/>
          <w:szCs w:val="22"/>
        </w:rPr>
        <w:t xml:space="preserve"> &lt;</w:t>
      </w:r>
      <w:r w:rsidRPr="00E82463">
        <w:rPr>
          <w:rFonts w:ascii="Times New Roman" w:hAnsi="Times New Roman"/>
          <w:sz w:val="22"/>
          <w:szCs w:val="22"/>
          <w:highlight w:val="yellow"/>
        </w:rPr>
        <w:t xml:space="preserve">name of the </w:t>
      </w:r>
      <w:r w:rsidR="00B3411B" w:rsidRPr="00E82463">
        <w:rPr>
          <w:rFonts w:ascii="Times New Roman" w:hAnsi="Times New Roman"/>
          <w:sz w:val="22"/>
          <w:szCs w:val="22"/>
          <w:highlight w:val="yellow"/>
        </w:rPr>
        <w:t>partner</w:t>
      </w:r>
      <w:r w:rsidRPr="00E82463">
        <w:rPr>
          <w:rFonts w:ascii="Times New Roman" w:hAnsi="Times New Roman"/>
          <w:sz w:val="22"/>
          <w:szCs w:val="22"/>
          <w:highlight w:val="yellow"/>
        </w:rPr>
        <w:t xml:space="preserve"> country or countries</w:t>
      </w:r>
      <w:r w:rsidRPr="00E82463">
        <w:rPr>
          <w:rFonts w:ascii="Times New Roman" w:hAnsi="Times New Roman"/>
          <w:sz w:val="22"/>
          <w:szCs w:val="22"/>
        </w:rPr>
        <w:t xml:space="preserve"> &gt; </w:t>
      </w:r>
      <w:r w:rsidRPr="003051AA">
        <w:rPr>
          <w:rFonts w:ascii="Times New Roman" w:hAnsi="Times New Roman"/>
          <w:sz w:val="22"/>
          <w:szCs w:val="22"/>
          <w:highlight w:val="lightGray"/>
        </w:rPr>
        <w:t>have agreed in</w:t>
      </w:r>
      <w:r w:rsidRPr="00E82463">
        <w:rPr>
          <w:rFonts w:ascii="Times New Roman" w:hAnsi="Times New Roman"/>
          <w:sz w:val="22"/>
          <w:szCs w:val="22"/>
        </w:rPr>
        <w:t xml:space="preserve"> &lt; </w:t>
      </w:r>
      <w:r w:rsidRPr="00E82463">
        <w:rPr>
          <w:rFonts w:ascii="Times New Roman" w:hAnsi="Times New Roman"/>
          <w:sz w:val="22"/>
          <w:szCs w:val="22"/>
          <w:highlight w:val="yellow"/>
        </w:rPr>
        <w:t xml:space="preserve">insert reference to the </w:t>
      </w:r>
      <w:r w:rsidR="002D0CE1" w:rsidRPr="00E82463">
        <w:rPr>
          <w:rFonts w:ascii="Times New Roman" w:hAnsi="Times New Roman"/>
          <w:sz w:val="22"/>
          <w:szCs w:val="22"/>
          <w:highlight w:val="yellow"/>
        </w:rPr>
        <w:t xml:space="preserve">relevant </w:t>
      </w:r>
      <w:r w:rsidR="002F48D0">
        <w:rPr>
          <w:rFonts w:ascii="Times New Roman" w:hAnsi="Times New Roman"/>
          <w:sz w:val="22"/>
          <w:szCs w:val="22"/>
          <w:highlight w:val="yellow"/>
        </w:rPr>
        <w:t>f</w:t>
      </w:r>
      <w:r w:rsidRPr="00E82463">
        <w:rPr>
          <w:rFonts w:ascii="Times New Roman" w:hAnsi="Times New Roman"/>
          <w:sz w:val="22"/>
          <w:szCs w:val="22"/>
          <w:highlight w:val="yellow"/>
        </w:rPr>
        <w:t xml:space="preserve">inancing </w:t>
      </w:r>
      <w:r w:rsidR="002F48D0">
        <w:rPr>
          <w:rFonts w:ascii="Times New Roman" w:hAnsi="Times New Roman"/>
          <w:sz w:val="22"/>
          <w:szCs w:val="22"/>
          <w:highlight w:val="yellow"/>
        </w:rPr>
        <w:t>a</w:t>
      </w:r>
      <w:r w:rsidRPr="00E82463">
        <w:rPr>
          <w:rFonts w:ascii="Times New Roman" w:hAnsi="Times New Roman"/>
          <w:sz w:val="22"/>
          <w:szCs w:val="22"/>
          <w:highlight w:val="yellow"/>
        </w:rPr>
        <w:t xml:space="preserve">greement or </w:t>
      </w:r>
      <w:r w:rsidR="002F48D0">
        <w:rPr>
          <w:rFonts w:ascii="Times New Roman" w:hAnsi="Times New Roman"/>
          <w:sz w:val="22"/>
          <w:szCs w:val="22"/>
          <w:highlight w:val="yellow"/>
        </w:rPr>
        <w:t>f</w:t>
      </w:r>
      <w:r w:rsidRPr="00E82463">
        <w:rPr>
          <w:rFonts w:ascii="Times New Roman" w:hAnsi="Times New Roman"/>
          <w:sz w:val="22"/>
          <w:szCs w:val="22"/>
          <w:highlight w:val="yellow"/>
        </w:rPr>
        <w:t xml:space="preserve">ramework </w:t>
      </w:r>
      <w:r w:rsidR="002F48D0">
        <w:rPr>
          <w:rFonts w:ascii="Times New Roman" w:hAnsi="Times New Roman"/>
          <w:sz w:val="22"/>
          <w:szCs w:val="22"/>
          <w:highlight w:val="yellow"/>
        </w:rPr>
        <w:t>a</w:t>
      </w:r>
      <w:r w:rsidRPr="00E82463">
        <w:rPr>
          <w:rFonts w:ascii="Times New Roman" w:hAnsi="Times New Roman"/>
          <w:sz w:val="22"/>
          <w:szCs w:val="22"/>
          <w:highlight w:val="yellow"/>
        </w:rPr>
        <w:t>greement</w:t>
      </w:r>
      <w:r w:rsidRPr="00E82463">
        <w:rPr>
          <w:rFonts w:ascii="Times New Roman" w:hAnsi="Times New Roman"/>
          <w:sz w:val="22"/>
          <w:szCs w:val="22"/>
        </w:rPr>
        <w:t xml:space="preserve"> </w:t>
      </w:r>
      <w:r w:rsidRPr="003051AA">
        <w:rPr>
          <w:rFonts w:ascii="Times New Roman" w:hAnsi="Times New Roman"/>
          <w:sz w:val="22"/>
          <w:szCs w:val="22"/>
          <w:highlight w:val="lightGray"/>
        </w:rPr>
        <w:t xml:space="preserve">&gt; to </w:t>
      </w:r>
      <w:r w:rsidR="002D0CE1" w:rsidRPr="003051AA">
        <w:rPr>
          <w:rFonts w:ascii="Times New Roman" w:hAnsi="Times New Roman"/>
          <w:sz w:val="22"/>
          <w:szCs w:val="22"/>
          <w:highlight w:val="lightGray"/>
        </w:rPr>
        <w:t>allow</w:t>
      </w:r>
      <w:r w:rsidR="002D0CE1" w:rsidRPr="00E82463">
        <w:rPr>
          <w:rFonts w:ascii="Times New Roman" w:hAnsi="Times New Roman"/>
          <w:sz w:val="22"/>
          <w:szCs w:val="22"/>
        </w:rPr>
        <w:t xml:space="preserve"> </w:t>
      </w:r>
      <w:r w:rsidR="000D66C0">
        <w:rPr>
          <w:rFonts w:ascii="Times New Roman" w:hAnsi="Times New Roman"/>
          <w:sz w:val="22"/>
          <w:szCs w:val="22"/>
        </w:rPr>
        <w:t>[</w:t>
      </w:r>
      <w:r w:rsidRPr="00E82463">
        <w:rPr>
          <w:rFonts w:ascii="Times New Roman" w:hAnsi="Times New Roman"/>
          <w:sz w:val="22"/>
          <w:szCs w:val="22"/>
          <w:highlight w:val="lightGray"/>
        </w:rPr>
        <w:t>partial</w:t>
      </w:r>
      <w:r w:rsidR="000D66C0">
        <w:rPr>
          <w:rFonts w:ascii="Times New Roman" w:hAnsi="Times New Roman"/>
          <w:sz w:val="22"/>
          <w:szCs w:val="22"/>
          <w:highlight w:val="lightGray"/>
        </w:rPr>
        <w:t>] [</w:t>
      </w:r>
      <w:r w:rsidRPr="00E82463">
        <w:rPr>
          <w:rFonts w:ascii="Times New Roman" w:hAnsi="Times New Roman"/>
          <w:sz w:val="22"/>
          <w:szCs w:val="22"/>
          <w:highlight w:val="lightGray"/>
        </w:rPr>
        <w:t>full</w:t>
      </w:r>
      <w:r w:rsidR="000D66C0" w:rsidRPr="003051AA">
        <w:rPr>
          <w:rFonts w:ascii="Times New Roman" w:hAnsi="Times New Roman"/>
          <w:sz w:val="22"/>
          <w:szCs w:val="22"/>
          <w:highlight w:val="lightGray"/>
        </w:rPr>
        <w:t>]</w:t>
      </w:r>
      <w:r w:rsidRPr="003051AA">
        <w:rPr>
          <w:rFonts w:ascii="Times New Roman" w:hAnsi="Times New Roman"/>
          <w:sz w:val="22"/>
          <w:szCs w:val="22"/>
          <w:highlight w:val="lightGray"/>
        </w:rPr>
        <w:t xml:space="preserve"> </w:t>
      </w:r>
      <w:r w:rsidR="002D0CE1" w:rsidRPr="003051AA">
        <w:rPr>
          <w:rFonts w:ascii="Times New Roman" w:hAnsi="Times New Roman"/>
          <w:sz w:val="22"/>
          <w:szCs w:val="22"/>
          <w:highlight w:val="lightGray"/>
        </w:rPr>
        <w:t xml:space="preserve">exemption from </w:t>
      </w:r>
      <w:r w:rsidRPr="003051AA">
        <w:rPr>
          <w:rFonts w:ascii="Times New Roman" w:hAnsi="Times New Roman"/>
          <w:sz w:val="22"/>
          <w:szCs w:val="22"/>
          <w:highlight w:val="lightGray"/>
        </w:rPr>
        <w:t>the following taxes</w:t>
      </w:r>
      <w:r w:rsidRPr="00E82463">
        <w:rPr>
          <w:rFonts w:ascii="Times New Roman" w:hAnsi="Times New Roman"/>
          <w:sz w:val="22"/>
          <w:szCs w:val="22"/>
        </w:rPr>
        <w:t xml:space="preserve"> &lt; </w:t>
      </w:r>
      <w:r w:rsidR="002D0CE1" w:rsidRPr="00E82463">
        <w:rPr>
          <w:rFonts w:ascii="Times New Roman" w:hAnsi="Times New Roman"/>
          <w:sz w:val="22"/>
          <w:szCs w:val="22"/>
          <w:highlight w:val="yellow"/>
        </w:rPr>
        <w:t xml:space="preserve">specify </w:t>
      </w:r>
      <w:r w:rsidRPr="00E82463">
        <w:rPr>
          <w:rFonts w:ascii="Times New Roman" w:hAnsi="Times New Roman"/>
          <w:sz w:val="22"/>
          <w:szCs w:val="22"/>
          <w:highlight w:val="yellow"/>
        </w:rPr>
        <w:t>type(s) of tax</w:t>
      </w:r>
      <w:r w:rsidRPr="00E82463">
        <w:rPr>
          <w:rFonts w:ascii="Times New Roman" w:hAnsi="Times New Roman"/>
          <w:sz w:val="22"/>
          <w:szCs w:val="22"/>
        </w:rPr>
        <w:t xml:space="preserve"> &gt;. </w:t>
      </w:r>
      <w:r w:rsidR="000D66C0">
        <w:rPr>
          <w:rFonts w:ascii="Times New Roman" w:hAnsi="Times New Roman"/>
          <w:sz w:val="22"/>
          <w:szCs w:val="22"/>
          <w:highlight w:val="yellow"/>
        </w:rPr>
        <w:t>(</w:t>
      </w:r>
      <w:r w:rsidRPr="00E82463">
        <w:rPr>
          <w:rFonts w:ascii="Times New Roman" w:hAnsi="Times New Roman"/>
          <w:sz w:val="22"/>
          <w:szCs w:val="22"/>
          <w:highlight w:val="yellow"/>
        </w:rPr>
        <w:t xml:space="preserve">More specific information </w:t>
      </w:r>
      <w:r w:rsidR="002D0CE1" w:rsidRPr="00E82463">
        <w:rPr>
          <w:rFonts w:ascii="Times New Roman" w:hAnsi="Times New Roman"/>
          <w:sz w:val="22"/>
          <w:szCs w:val="22"/>
          <w:highlight w:val="yellow"/>
        </w:rPr>
        <w:t xml:space="preserve">may be added </w:t>
      </w:r>
      <w:r w:rsidRPr="00E82463">
        <w:rPr>
          <w:rFonts w:ascii="Times New Roman" w:hAnsi="Times New Roman"/>
          <w:sz w:val="22"/>
          <w:szCs w:val="22"/>
          <w:highlight w:val="yellow"/>
        </w:rPr>
        <w:t xml:space="preserve">such as details of the competent authority </w:t>
      </w:r>
      <w:r w:rsidR="002D0CE1" w:rsidRPr="00E82463">
        <w:rPr>
          <w:rFonts w:ascii="Times New Roman" w:hAnsi="Times New Roman"/>
          <w:sz w:val="22"/>
          <w:szCs w:val="22"/>
          <w:highlight w:val="yellow"/>
        </w:rPr>
        <w:t xml:space="preserve">in </w:t>
      </w:r>
      <w:r w:rsidRPr="00E82463">
        <w:rPr>
          <w:rFonts w:ascii="Times New Roman" w:hAnsi="Times New Roman"/>
          <w:sz w:val="22"/>
          <w:szCs w:val="22"/>
          <w:highlight w:val="yellow"/>
        </w:rPr>
        <w:t xml:space="preserve">the </w:t>
      </w:r>
      <w:r w:rsidR="00B3411B" w:rsidRPr="00E82463">
        <w:rPr>
          <w:rFonts w:ascii="Times New Roman" w:hAnsi="Times New Roman"/>
          <w:sz w:val="22"/>
          <w:szCs w:val="22"/>
          <w:highlight w:val="yellow"/>
        </w:rPr>
        <w:t>partner</w:t>
      </w:r>
      <w:r w:rsidRPr="00E82463">
        <w:rPr>
          <w:rFonts w:ascii="Times New Roman" w:hAnsi="Times New Roman"/>
          <w:sz w:val="22"/>
          <w:szCs w:val="22"/>
          <w:highlight w:val="yellow"/>
        </w:rPr>
        <w:t xml:space="preserve"> country</w:t>
      </w:r>
      <w:r w:rsidR="000D66C0">
        <w:rPr>
          <w:rFonts w:ascii="Times New Roman" w:hAnsi="Times New Roman"/>
          <w:sz w:val="22"/>
          <w:szCs w:val="22"/>
          <w:highlight w:val="yellow"/>
        </w:rPr>
        <w:t>[</w:t>
      </w:r>
      <w:r w:rsidRPr="00E82463">
        <w:rPr>
          <w:rFonts w:ascii="Times New Roman" w:hAnsi="Times New Roman"/>
          <w:sz w:val="22"/>
          <w:szCs w:val="22"/>
          <w:highlight w:val="yellow"/>
        </w:rPr>
        <w:t>ies</w:t>
      </w:r>
      <w:r w:rsidR="000D66C0">
        <w:rPr>
          <w:rFonts w:ascii="Times New Roman" w:hAnsi="Times New Roman"/>
          <w:sz w:val="22"/>
          <w:szCs w:val="22"/>
          <w:highlight w:val="yellow"/>
        </w:rPr>
        <w:t>]</w:t>
      </w:r>
      <w:r w:rsidRPr="00E82463">
        <w:rPr>
          <w:rFonts w:ascii="Times New Roman" w:hAnsi="Times New Roman"/>
          <w:sz w:val="22"/>
          <w:szCs w:val="22"/>
          <w:highlight w:val="yellow"/>
        </w:rPr>
        <w:t xml:space="preserve">, a reference to exemption procedures </w:t>
      </w:r>
      <w:r w:rsidR="002D0CE1" w:rsidRPr="00E82463">
        <w:rPr>
          <w:rFonts w:ascii="Times New Roman" w:hAnsi="Times New Roman"/>
          <w:sz w:val="22"/>
          <w:szCs w:val="22"/>
          <w:highlight w:val="yellow"/>
        </w:rPr>
        <w:t>under</w:t>
      </w:r>
      <w:r w:rsidRPr="00E82463">
        <w:rPr>
          <w:rFonts w:ascii="Times New Roman" w:hAnsi="Times New Roman"/>
          <w:sz w:val="22"/>
          <w:szCs w:val="22"/>
          <w:highlight w:val="yellow"/>
        </w:rPr>
        <w:t xml:space="preserve"> national legislation (</w:t>
      </w:r>
      <w:r w:rsidR="002D0CE1" w:rsidRPr="00E82463">
        <w:rPr>
          <w:rFonts w:ascii="Times New Roman" w:hAnsi="Times New Roman"/>
          <w:sz w:val="22"/>
          <w:szCs w:val="22"/>
          <w:highlight w:val="yellow"/>
        </w:rPr>
        <w:t>e.g.</w:t>
      </w:r>
      <w:r w:rsidRPr="00E82463">
        <w:rPr>
          <w:rFonts w:ascii="Times New Roman" w:hAnsi="Times New Roman"/>
          <w:sz w:val="22"/>
          <w:szCs w:val="22"/>
          <w:highlight w:val="yellow"/>
        </w:rPr>
        <w:t xml:space="preserve"> formalities</w:t>
      </w:r>
      <w:r w:rsidR="002D0CE1" w:rsidRPr="00E82463">
        <w:rPr>
          <w:rFonts w:ascii="Times New Roman" w:hAnsi="Times New Roman"/>
          <w:sz w:val="22"/>
          <w:szCs w:val="22"/>
          <w:highlight w:val="yellow"/>
        </w:rPr>
        <w:t xml:space="preserve"> required</w:t>
      </w:r>
      <w:r w:rsidRPr="00E82463">
        <w:rPr>
          <w:rFonts w:ascii="Times New Roman" w:hAnsi="Times New Roman"/>
          <w:sz w:val="22"/>
          <w:szCs w:val="22"/>
          <w:highlight w:val="yellow"/>
        </w:rPr>
        <w:t>, scheme for ex ante exemption or ex post reimbursement, etc.)</w:t>
      </w:r>
      <w:r w:rsidR="000D66C0">
        <w:rPr>
          <w:rFonts w:ascii="Times New Roman" w:hAnsi="Times New Roman"/>
          <w:sz w:val="22"/>
          <w:szCs w:val="22"/>
          <w:highlight w:val="yellow"/>
        </w:rPr>
        <w:t>)</w:t>
      </w:r>
      <w:r w:rsidRPr="00E82463">
        <w:rPr>
          <w:rFonts w:ascii="Times New Roman" w:hAnsi="Times New Roman"/>
          <w:sz w:val="22"/>
          <w:szCs w:val="22"/>
          <w:highlight w:val="yellow"/>
        </w:rPr>
        <w:t>.</w:t>
      </w:r>
      <w:r w:rsidRPr="00E82463">
        <w:rPr>
          <w:rFonts w:ascii="Times New Roman" w:hAnsi="Times New Roman"/>
          <w:sz w:val="22"/>
          <w:szCs w:val="22"/>
        </w:rPr>
        <w:t xml:space="preserve"> </w:t>
      </w:r>
    </w:p>
    <w:p w:rsidR="0047783A" w:rsidRPr="00E82463" w:rsidRDefault="0047783A" w:rsidP="000D66C0">
      <w:pPr>
        <w:ind w:left="567"/>
        <w:jc w:val="both"/>
        <w:rPr>
          <w:rFonts w:ascii="Times New Roman" w:hAnsi="Times New Roman"/>
          <w:sz w:val="22"/>
          <w:szCs w:val="22"/>
        </w:rPr>
      </w:pPr>
      <w:r w:rsidRPr="003051AA">
        <w:rPr>
          <w:rFonts w:ascii="Times New Roman" w:hAnsi="Times New Roman"/>
          <w:sz w:val="22"/>
          <w:szCs w:val="22"/>
          <w:highlight w:val="yellow"/>
        </w:rPr>
        <w:t>OR</w:t>
      </w:r>
      <w:r w:rsidR="000D66C0">
        <w:rPr>
          <w:rFonts w:ascii="Times New Roman" w:hAnsi="Times New Roman"/>
          <w:sz w:val="22"/>
          <w:szCs w:val="22"/>
        </w:rPr>
        <w:t xml:space="preserve"> </w:t>
      </w:r>
      <w:r w:rsidRPr="00E82463">
        <w:rPr>
          <w:rFonts w:ascii="Times New Roman" w:hAnsi="Times New Roman"/>
          <w:sz w:val="22"/>
          <w:szCs w:val="22"/>
        </w:rPr>
        <w:t>[</w:t>
      </w:r>
      <w:r w:rsidRPr="003051AA">
        <w:rPr>
          <w:rFonts w:ascii="Times New Roman" w:hAnsi="Times New Roman"/>
          <w:sz w:val="22"/>
          <w:szCs w:val="22"/>
          <w:highlight w:val="lightGray"/>
        </w:rPr>
        <w:t>There is no agreement between the European Commission and &lt;</w:t>
      </w:r>
      <w:r w:rsidRPr="00E82463">
        <w:rPr>
          <w:rFonts w:ascii="Times New Roman" w:hAnsi="Times New Roman"/>
          <w:sz w:val="22"/>
          <w:szCs w:val="22"/>
          <w:highlight w:val="yellow"/>
        </w:rPr>
        <w:t xml:space="preserve">name of the </w:t>
      </w:r>
      <w:r w:rsidR="00B3411B" w:rsidRPr="00E82463">
        <w:rPr>
          <w:rFonts w:ascii="Times New Roman" w:hAnsi="Times New Roman"/>
          <w:sz w:val="22"/>
          <w:szCs w:val="22"/>
          <w:highlight w:val="yellow"/>
        </w:rPr>
        <w:t>partner</w:t>
      </w:r>
      <w:r w:rsidRPr="00E82463">
        <w:rPr>
          <w:rFonts w:ascii="Times New Roman" w:hAnsi="Times New Roman"/>
          <w:sz w:val="22"/>
          <w:szCs w:val="22"/>
          <w:highlight w:val="yellow"/>
        </w:rPr>
        <w:t xml:space="preserve"> country</w:t>
      </w:r>
      <w:r w:rsidRPr="00E82463">
        <w:rPr>
          <w:rFonts w:ascii="Times New Roman" w:hAnsi="Times New Roman"/>
          <w:sz w:val="22"/>
          <w:szCs w:val="22"/>
        </w:rPr>
        <w:t xml:space="preserve">&gt; </w:t>
      </w:r>
      <w:r w:rsidR="00385FFC" w:rsidRPr="003051AA">
        <w:rPr>
          <w:rFonts w:ascii="Times New Roman" w:hAnsi="Times New Roman"/>
          <w:sz w:val="22"/>
          <w:szCs w:val="22"/>
          <w:highlight w:val="lightGray"/>
        </w:rPr>
        <w:t>allowing</w:t>
      </w:r>
      <w:r w:rsidRPr="003051AA">
        <w:rPr>
          <w:rFonts w:ascii="Times New Roman" w:hAnsi="Times New Roman"/>
          <w:sz w:val="22"/>
          <w:szCs w:val="22"/>
          <w:highlight w:val="lightGray"/>
        </w:rPr>
        <w:t xml:space="preserve"> partial or full </w:t>
      </w:r>
      <w:r w:rsidR="00385FFC" w:rsidRPr="003051AA">
        <w:rPr>
          <w:rFonts w:ascii="Times New Roman" w:hAnsi="Times New Roman"/>
          <w:sz w:val="22"/>
          <w:szCs w:val="22"/>
          <w:highlight w:val="lightGray"/>
        </w:rPr>
        <w:t>exemption from taxes.</w:t>
      </w:r>
      <w:r w:rsidRPr="003051AA">
        <w:rPr>
          <w:rFonts w:ascii="Times New Roman" w:hAnsi="Times New Roman"/>
          <w:sz w:val="22"/>
          <w:szCs w:val="22"/>
          <w:highlight w:val="lightGray"/>
        </w:rPr>
        <w:t>]</w:t>
      </w:r>
    </w:p>
    <w:p w:rsidR="0047783A" w:rsidRPr="00E82463" w:rsidRDefault="0047783A" w:rsidP="003051AA">
      <w:pPr>
        <w:pStyle w:val="Heading2"/>
        <w:keepNext w:val="0"/>
        <w:tabs>
          <w:tab w:val="num" w:pos="567"/>
        </w:tabs>
        <w:spacing w:before="0"/>
        <w:ind w:left="567"/>
        <w:jc w:val="both"/>
        <w:rPr>
          <w:rFonts w:ascii="Times New Roman" w:hAnsi="Times New Roman"/>
          <w:sz w:val="22"/>
          <w:lang w:val="en-GB"/>
        </w:rPr>
      </w:pPr>
      <w:r w:rsidRPr="00E82463">
        <w:rPr>
          <w:rFonts w:ascii="Times New Roman" w:hAnsi="Times New Roman"/>
          <w:sz w:val="22"/>
          <w:lang w:val="en-GB"/>
        </w:rPr>
        <w:t>[</w:t>
      </w:r>
      <w:r w:rsidRPr="00E82463">
        <w:rPr>
          <w:rFonts w:ascii="Times New Roman" w:hAnsi="Times New Roman"/>
          <w:sz w:val="22"/>
          <w:highlight w:val="yellow"/>
          <w:lang w:val="en-GB"/>
        </w:rPr>
        <w:t>EDF:</w:t>
      </w:r>
      <w:r w:rsidRPr="00E82463">
        <w:rPr>
          <w:rFonts w:ascii="Times New Roman" w:hAnsi="Times New Roman"/>
          <w:sz w:val="22"/>
          <w:lang w:val="en-GB"/>
        </w:rPr>
        <w:t xml:space="preserve"> </w:t>
      </w:r>
      <w:r w:rsidRPr="003051AA">
        <w:rPr>
          <w:rFonts w:ascii="Times New Roman" w:hAnsi="Times New Roman"/>
          <w:sz w:val="22"/>
          <w:highlight w:val="lightGray"/>
          <w:lang w:val="en-GB"/>
        </w:rPr>
        <w:t>General provisions regarding tax and customs arrangements are attached to the tender</w:t>
      </w:r>
      <w:r w:rsidR="000D66C0" w:rsidRPr="003051AA">
        <w:rPr>
          <w:rFonts w:ascii="Times New Roman" w:hAnsi="Times New Roman"/>
          <w:sz w:val="22"/>
          <w:highlight w:val="lightGray"/>
          <w:lang w:val="en-GB"/>
        </w:rPr>
        <w:t xml:space="preserve"> </w:t>
      </w:r>
      <w:r w:rsidRPr="003051AA">
        <w:rPr>
          <w:rFonts w:ascii="Times New Roman" w:hAnsi="Times New Roman"/>
          <w:sz w:val="22"/>
          <w:highlight w:val="lightGray"/>
          <w:lang w:val="en-GB"/>
        </w:rPr>
        <w:t>dossier.]</w:t>
      </w:r>
    </w:p>
    <w:p w:rsidR="0047783A" w:rsidRPr="00C348C0" w:rsidRDefault="0047783A" w:rsidP="00A4424B">
      <w:pPr>
        <w:pStyle w:val="Heading1"/>
        <w:rPr>
          <w:lang w:val="en-GB"/>
        </w:rPr>
      </w:pPr>
      <w:bookmarkStart w:id="20" w:name="_Toc42488082"/>
      <w:r w:rsidRPr="00C348C0">
        <w:rPr>
          <w:lang w:val="en-GB"/>
        </w:rPr>
        <w:t>Additional information before the deadline for submission of tenders</w:t>
      </w:r>
      <w:bookmarkEnd w:id="20"/>
    </w:p>
    <w:p w:rsidR="00C976DE" w:rsidRPr="002B78A7" w:rsidRDefault="00C976DE" w:rsidP="002B78A7">
      <w:pPr>
        <w:spacing w:before="0" w:afterLines="60" w:after="144"/>
        <w:ind w:left="567"/>
        <w:jc w:val="both"/>
        <w:rPr>
          <w:rFonts w:ascii="Times New Roman" w:hAnsi="Times New Roman"/>
          <w:sz w:val="22"/>
        </w:rPr>
      </w:pPr>
      <w:r w:rsidRPr="002B78A7">
        <w:rPr>
          <w:rFonts w:ascii="Times New Roman" w:hAnsi="Times New Roman"/>
          <w:sz w:val="22"/>
        </w:rPr>
        <w:t xml:space="preserve">Any request for additional information must be made in writing through the TED eTendering website accessible through the F&amp;T portal at </w:t>
      </w:r>
      <w:hyperlink r:id="rId10" w:history="1">
        <w:r w:rsidRPr="002B78A7">
          <w:rPr>
            <w:rStyle w:val="Hyperlink"/>
            <w:rFonts w:ascii="Times New Roman" w:hAnsi="Times New Roman"/>
            <w:sz w:val="22"/>
            <w:szCs w:val="22"/>
          </w:rPr>
          <w:t>https://ec.europa.eu/info/funding-tenders/opportunities/portal/screen/home</w:t>
        </w:r>
      </w:hyperlink>
      <w:r w:rsidR="002B78A7">
        <w:rPr>
          <w:rFonts w:ascii="Times New Roman" w:hAnsi="Times New Roman"/>
        </w:rPr>
        <w:t xml:space="preserve"> </w:t>
      </w:r>
      <w:r w:rsidRPr="002B78A7">
        <w:rPr>
          <w:rFonts w:ascii="Times New Roman" w:hAnsi="Times New Roman"/>
        </w:rPr>
        <w:t xml:space="preserve">. </w:t>
      </w:r>
      <w:r w:rsidRPr="002B78A7">
        <w:rPr>
          <w:rFonts w:ascii="Times New Roman" w:hAnsi="Times New Roman"/>
          <w:sz w:val="22"/>
        </w:rPr>
        <w:t>Registration on TED eTendering is required to be able to create and submit a question. Additional information can be requested by clicking “Create a question</w:t>
      </w:r>
      <w:bookmarkStart w:id="21" w:name="_GoBack"/>
      <w:bookmarkEnd w:id="21"/>
      <w:r w:rsidRPr="002B78A7">
        <w:rPr>
          <w:rFonts w:ascii="Times New Roman" w:hAnsi="Times New Roman"/>
          <w:sz w:val="22"/>
        </w:rPr>
        <w:t xml:space="preserve">” in the Questions&amp;Answers tab at the latest 21 days before the deadline for submission of tenders stated at section </w:t>
      </w:r>
      <w:r w:rsidRPr="002B78A7">
        <w:rPr>
          <w:rFonts w:ascii="Times New Roman" w:hAnsi="Times New Roman"/>
          <w:b/>
          <w:sz w:val="22"/>
        </w:rPr>
        <w:t>IV.2.2) of the contract notice</w:t>
      </w:r>
      <w:r w:rsidRPr="002B78A7">
        <w:rPr>
          <w:rFonts w:ascii="Times New Roman" w:hAnsi="Times New Roman"/>
          <w:sz w:val="22"/>
        </w:rPr>
        <w:t>.</w:t>
      </w:r>
    </w:p>
    <w:p w:rsidR="00C976DE" w:rsidRPr="00C976DE"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rsidR="0047783A" w:rsidRPr="00C976DE" w:rsidRDefault="0047783A" w:rsidP="00C976DE">
      <w:pPr>
        <w:pStyle w:val="BodyText"/>
        <w:ind w:left="567"/>
        <w:jc w:val="both"/>
        <w:rPr>
          <w:rFonts w:ascii="Times New Roman" w:hAnsi="Times New Roman"/>
          <w:sz w:val="22"/>
        </w:rPr>
      </w:pPr>
      <w:r w:rsidRPr="00C976DE">
        <w:rPr>
          <w:rFonts w:ascii="Times New Roman" w:hAnsi="Times New Roman"/>
          <w:sz w:val="22"/>
        </w:rPr>
        <w:t xml:space="preserve">Any clarification of the tender dossier </w:t>
      </w:r>
      <w:r w:rsidR="004F6EE9" w:rsidRPr="00C976DE">
        <w:rPr>
          <w:rFonts w:ascii="Times New Roman" w:hAnsi="Times New Roman"/>
          <w:sz w:val="22"/>
        </w:rPr>
        <w:t xml:space="preserve">will be published on TED eTendering </w:t>
      </w:r>
      <w:r w:rsidRPr="00FA7BA5">
        <w:rPr>
          <w:rFonts w:ascii="Times New Roman" w:hAnsi="Times New Roman"/>
          <w:sz w:val="22"/>
        </w:rPr>
        <w:t>[</w:t>
      </w:r>
      <w:r w:rsidRPr="002B78A7">
        <w:rPr>
          <w:rFonts w:ascii="Times New Roman" w:hAnsi="Times New Roman"/>
          <w:sz w:val="22"/>
        </w:rPr>
        <w:t>and</w:t>
      </w:r>
      <w:r w:rsidRPr="00E82463">
        <w:rPr>
          <w:rFonts w:ascii="Times New Roman" w:hAnsi="Times New Roman"/>
          <w:sz w:val="22"/>
        </w:rPr>
        <w:t xml:space="preserve"> </w:t>
      </w:r>
      <w:r w:rsidRPr="002B78A7">
        <w:rPr>
          <w:rFonts w:ascii="Times New Roman" w:hAnsi="Times New Roman"/>
          <w:sz w:val="22"/>
          <w:highlight w:val="yellow"/>
        </w:rPr>
        <w:t>&lt;</w:t>
      </w:r>
      <w:r w:rsidRPr="00C976DE">
        <w:rPr>
          <w:rFonts w:ascii="Times New Roman" w:hAnsi="Times New Roman"/>
          <w:sz w:val="22"/>
          <w:highlight w:val="yellow"/>
        </w:rPr>
        <w:t>enter relevant media</w:t>
      </w:r>
      <w:r w:rsidRPr="002B78A7">
        <w:rPr>
          <w:rFonts w:ascii="Times New Roman" w:hAnsi="Times New Roman"/>
          <w:sz w:val="22"/>
          <w:highlight w:val="yellow"/>
        </w:rPr>
        <w:t>&gt;</w:t>
      </w:r>
      <w:r w:rsidRPr="00E82463">
        <w:rPr>
          <w:rFonts w:ascii="Times New Roman" w:hAnsi="Times New Roman"/>
          <w:sz w:val="22"/>
        </w:rPr>
        <w:t>] at the latest 11 days before the deadline for submission of tenders.</w:t>
      </w:r>
      <w:r w:rsidR="00C976DE" w:rsidRPr="002B78A7">
        <w:rPr>
          <w:rFonts w:ascii="Times New Roman" w:hAnsi="Times New Roman"/>
          <w:sz w:val="22"/>
        </w:rPr>
        <w:t xml:space="preserve"> The website will be updated regularly and it is the tenderer’s responsibility to check for updates and modifications during the submission period.</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E82463" w:rsidRDefault="0047783A" w:rsidP="00A4424B">
      <w:pPr>
        <w:pStyle w:val="Heading1"/>
      </w:pPr>
      <w:bookmarkStart w:id="22" w:name="_Toc42488083"/>
      <w:r w:rsidRPr="00E82463">
        <w:t>Clarification meeting / site visit</w:t>
      </w:r>
      <w:bookmarkEnd w:id="22"/>
    </w:p>
    <w:p w:rsidR="0047783A" w:rsidRPr="00E82463" w:rsidRDefault="0047783A" w:rsidP="00AC07D4">
      <w:pPr>
        <w:pStyle w:val="BodyText"/>
        <w:ind w:left="567"/>
        <w:rPr>
          <w:rFonts w:ascii="Times New Roman" w:hAnsi="Times New Roman"/>
          <w:b/>
          <w:sz w:val="22"/>
          <w:szCs w:val="22"/>
        </w:rPr>
      </w:pPr>
      <w:r w:rsidRPr="00E82463">
        <w:rPr>
          <w:rFonts w:ascii="Times New Roman" w:hAnsi="Times New Roman"/>
          <w:b/>
          <w:sz w:val="22"/>
          <w:szCs w:val="22"/>
        </w:rPr>
        <w:t>[</w:t>
      </w:r>
      <w:r w:rsidR="007A0144">
        <w:rPr>
          <w:rFonts w:ascii="Times New Roman" w:hAnsi="Times New Roman"/>
          <w:b/>
          <w:sz w:val="22"/>
          <w:szCs w:val="22"/>
          <w:highlight w:val="yellow"/>
        </w:rPr>
        <w:t>Option</w:t>
      </w:r>
      <w:r w:rsidRPr="00E82463">
        <w:rPr>
          <w:rFonts w:ascii="Times New Roman" w:hAnsi="Times New Roman"/>
          <w:b/>
          <w:sz w:val="22"/>
          <w:szCs w:val="22"/>
          <w:highlight w:val="yellow"/>
        </w:rPr>
        <w:t xml:space="preserve"> 1:</w:t>
      </w:r>
    </w:p>
    <w:p w:rsidR="0047783A" w:rsidRPr="00E82463" w:rsidRDefault="0047783A" w:rsidP="00AC07D4">
      <w:pPr>
        <w:pStyle w:val="BodyText"/>
        <w:ind w:left="567" w:hanging="567"/>
        <w:rPr>
          <w:rFonts w:ascii="Times New Roman" w:hAnsi="Times New Roman"/>
          <w:sz w:val="22"/>
          <w:szCs w:val="22"/>
          <w:highlight w:val="lightGray"/>
        </w:rPr>
      </w:pPr>
      <w:r w:rsidRPr="00E82463">
        <w:rPr>
          <w:rFonts w:ascii="Times New Roman" w:hAnsi="Times New Roman"/>
          <w:sz w:val="22"/>
          <w:szCs w:val="22"/>
          <w:highlight w:val="lightGray"/>
        </w:rPr>
        <w:t>14.1</w:t>
      </w:r>
      <w:r w:rsidRPr="00E82463">
        <w:rPr>
          <w:rFonts w:ascii="Times New Roman" w:hAnsi="Times New Roman"/>
          <w:sz w:val="22"/>
          <w:szCs w:val="22"/>
          <w:highlight w:val="lightGray"/>
        </w:rPr>
        <w:tab/>
        <w:t>No clarification meeting / site visit planned. Visits by individual prospective tenderers during the tender period cannot be organised. ]</w:t>
      </w:r>
    </w:p>
    <w:p w:rsidR="0047783A" w:rsidRPr="00E82463" w:rsidRDefault="0047783A" w:rsidP="00AC07D4">
      <w:pPr>
        <w:pStyle w:val="BodyText"/>
        <w:ind w:left="567"/>
        <w:rPr>
          <w:rFonts w:ascii="Times New Roman" w:hAnsi="Times New Roman"/>
          <w:b/>
          <w:sz w:val="22"/>
          <w:szCs w:val="22"/>
        </w:rPr>
      </w:pPr>
      <w:r w:rsidRPr="00E82463">
        <w:rPr>
          <w:rFonts w:ascii="Times New Roman" w:hAnsi="Times New Roman"/>
          <w:b/>
          <w:sz w:val="22"/>
          <w:szCs w:val="22"/>
        </w:rPr>
        <w:t>[</w:t>
      </w:r>
      <w:r w:rsidR="007A0144">
        <w:rPr>
          <w:rFonts w:ascii="Times New Roman" w:hAnsi="Times New Roman"/>
          <w:b/>
          <w:sz w:val="22"/>
          <w:szCs w:val="22"/>
          <w:highlight w:val="yellow"/>
        </w:rPr>
        <w:t>Option</w:t>
      </w:r>
      <w:r w:rsidRPr="00E82463">
        <w:rPr>
          <w:rFonts w:ascii="Times New Roman" w:hAnsi="Times New Roman"/>
          <w:b/>
          <w:sz w:val="22"/>
          <w:szCs w:val="22"/>
          <w:highlight w:val="yellow"/>
        </w:rPr>
        <w:t xml:space="preserve"> 2:</w:t>
      </w:r>
    </w:p>
    <w:p w:rsidR="0047783A" w:rsidRPr="00E82463" w:rsidRDefault="0047783A" w:rsidP="00AC07D4">
      <w:pPr>
        <w:pStyle w:val="Heading2"/>
        <w:keepNext w:val="0"/>
        <w:numPr>
          <w:ilvl w:val="1"/>
          <w:numId w:val="4"/>
        </w:numPr>
        <w:tabs>
          <w:tab w:val="clear" w:pos="792"/>
        </w:tabs>
        <w:ind w:left="567" w:hanging="567"/>
        <w:jc w:val="both"/>
        <w:rPr>
          <w:rFonts w:ascii="Times New Roman" w:hAnsi="Times New Roman"/>
          <w:sz w:val="22"/>
          <w:szCs w:val="22"/>
          <w:highlight w:val="lightGray"/>
          <w:lang w:val="en-GB"/>
        </w:rPr>
      </w:pPr>
      <w:r w:rsidRPr="00E82463">
        <w:rPr>
          <w:rFonts w:ascii="Times New Roman" w:hAnsi="Times New Roman"/>
          <w:sz w:val="22"/>
          <w:szCs w:val="22"/>
          <w:highlight w:val="lightGray"/>
          <w:lang w:val="en-GB"/>
        </w:rPr>
        <w:t xml:space="preserve">A clarification meeting / site visit will be held on &lt; </w:t>
      </w:r>
      <w:r w:rsidRPr="003051AA">
        <w:rPr>
          <w:rFonts w:ascii="Times New Roman" w:hAnsi="Times New Roman"/>
          <w:sz w:val="22"/>
          <w:szCs w:val="22"/>
          <w:highlight w:val="yellow"/>
          <w:lang w:val="en-GB"/>
        </w:rPr>
        <w:t xml:space="preserve">date at least 21 days before the deadline for submission of tenders </w:t>
      </w:r>
      <w:r w:rsidRPr="00E82463">
        <w:rPr>
          <w:rFonts w:ascii="Times New Roman" w:hAnsi="Times New Roman"/>
          <w:sz w:val="22"/>
          <w:szCs w:val="22"/>
          <w:highlight w:val="lightGray"/>
          <w:lang w:val="en-GB"/>
        </w:rPr>
        <w:t xml:space="preserve">&gt; at &lt; </w:t>
      </w:r>
      <w:r w:rsidRPr="003051AA">
        <w:rPr>
          <w:rFonts w:ascii="Times New Roman" w:hAnsi="Times New Roman"/>
          <w:sz w:val="22"/>
          <w:szCs w:val="22"/>
          <w:highlight w:val="yellow"/>
          <w:lang w:val="en-GB"/>
        </w:rPr>
        <w:t>time</w:t>
      </w:r>
      <w:r w:rsidRPr="00E82463">
        <w:rPr>
          <w:rFonts w:ascii="Times New Roman" w:hAnsi="Times New Roman"/>
          <w:sz w:val="22"/>
          <w:szCs w:val="22"/>
          <w:highlight w:val="lightGray"/>
          <w:lang w:val="en-GB"/>
        </w:rPr>
        <w:t xml:space="preserve"> &gt; at &lt; </w:t>
      </w:r>
      <w:r w:rsidRPr="003051AA">
        <w:rPr>
          <w:rFonts w:ascii="Times New Roman" w:hAnsi="Times New Roman"/>
          <w:sz w:val="22"/>
          <w:szCs w:val="22"/>
          <w:highlight w:val="yellow"/>
          <w:lang w:val="en-GB"/>
        </w:rPr>
        <w:t>address</w:t>
      </w:r>
      <w:r w:rsidRPr="00E82463">
        <w:rPr>
          <w:rFonts w:ascii="Times New Roman" w:hAnsi="Times New Roman"/>
          <w:sz w:val="22"/>
          <w:szCs w:val="22"/>
          <w:highlight w:val="lightGray"/>
          <w:lang w:val="en-GB"/>
        </w:rPr>
        <w:t xml:space="preserve"> &gt; to answer any questions on the tender dossier which have been forwarded in writing or are raised at the meeting. Minutes will be taken during the meeting and these will be published on </w:t>
      </w:r>
      <w:r w:rsidR="00C976DE" w:rsidRPr="002B78A7">
        <w:rPr>
          <w:rFonts w:ascii="Times New Roman" w:hAnsi="Times New Roman"/>
          <w:sz w:val="22"/>
          <w:highlight w:val="lightGray"/>
          <w:lang w:val="en-GB"/>
        </w:rPr>
        <w:t>TED eTendering</w:t>
      </w:r>
      <w:r w:rsidRPr="00EA23A7">
        <w:rPr>
          <w:rFonts w:ascii="Times New Roman" w:hAnsi="Times New Roman"/>
          <w:sz w:val="22"/>
          <w:szCs w:val="22"/>
          <w:highlight w:val="lightGray"/>
          <w:lang w:val="en-GB"/>
        </w:rPr>
        <w:t xml:space="preserve"> </w:t>
      </w:r>
      <w:r w:rsidR="006A5F84" w:rsidRPr="00E82463">
        <w:rPr>
          <w:rFonts w:ascii="Times New Roman" w:hAnsi="Times New Roman"/>
          <w:sz w:val="22"/>
          <w:szCs w:val="22"/>
          <w:highlight w:val="lightGray"/>
          <w:lang w:val="en-GB"/>
        </w:rPr>
        <w:t>—</w:t>
      </w:r>
      <w:r w:rsidRPr="00E82463">
        <w:rPr>
          <w:rFonts w:ascii="Times New Roman" w:hAnsi="Times New Roman"/>
          <w:sz w:val="22"/>
          <w:szCs w:val="22"/>
          <w:highlight w:val="lightGray"/>
          <w:lang w:val="en-GB"/>
        </w:rPr>
        <w:t xml:space="preserve"> together with any clarifications in response to written requests which are not addressed during the meeting </w:t>
      </w:r>
      <w:r w:rsidR="006A5F84" w:rsidRPr="00E82463">
        <w:rPr>
          <w:rFonts w:ascii="Times New Roman" w:hAnsi="Times New Roman"/>
          <w:sz w:val="22"/>
          <w:szCs w:val="22"/>
          <w:highlight w:val="lightGray"/>
          <w:lang w:val="en-GB"/>
        </w:rPr>
        <w:t>—</w:t>
      </w:r>
      <w:r w:rsidRPr="00E82463">
        <w:rPr>
          <w:rFonts w:ascii="Times New Roman" w:hAnsi="Times New Roman"/>
          <w:sz w:val="22"/>
          <w:szCs w:val="22"/>
          <w:highlight w:val="lightGray"/>
          <w:lang w:val="en-GB"/>
        </w:rPr>
        <w:t xml:space="preserve"> at the latest 11 calendar days before the deadline for submission of tenders. No further clarification will be provided after this date. All the costs of attending this meeting will be borne by the tenderers.</w:t>
      </w:r>
    </w:p>
    <w:p w:rsidR="0047783A" w:rsidRPr="00E82463" w:rsidRDefault="00385FFC" w:rsidP="00AC07D4">
      <w:pPr>
        <w:pStyle w:val="Heading2"/>
        <w:keepNext w:val="0"/>
        <w:numPr>
          <w:ilvl w:val="1"/>
          <w:numId w:val="4"/>
        </w:numPr>
        <w:tabs>
          <w:tab w:val="clear" w:pos="792"/>
        </w:tabs>
        <w:ind w:left="567" w:hanging="567"/>
        <w:jc w:val="both"/>
        <w:rPr>
          <w:rFonts w:ascii="Times New Roman" w:hAnsi="Times New Roman"/>
          <w:sz w:val="22"/>
          <w:szCs w:val="22"/>
          <w:highlight w:val="lightGray"/>
          <w:lang w:val="en-GB"/>
        </w:rPr>
      </w:pPr>
      <w:r w:rsidRPr="00E82463">
        <w:rPr>
          <w:rFonts w:ascii="Times New Roman" w:hAnsi="Times New Roman"/>
          <w:sz w:val="22"/>
          <w:szCs w:val="22"/>
          <w:highlight w:val="lightGray"/>
          <w:lang w:val="en-GB"/>
        </w:rPr>
        <w:t>O</w:t>
      </w:r>
      <w:r w:rsidR="0047783A" w:rsidRPr="00E82463">
        <w:rPr>
          <w:rFonts w:ascii="Times New Roman" w:hAnsi="Times New Roman"/>
          <w:sz w:val="22"/>
          <w:szCs w:val="22"/>
          <w:highlight w:val="lightGray"/>
          <w:lang w:val="en-GB"/>
        </w:rPr>
        <w:t>ther than this site visit for all prospective tenderers</w:t>
      </w:r>
      <w:r w:rsidRPr="00E82463">
        <w:rPr>
          <w:rFonts w:ascii="Times New Roman" w:hAnsi="Times New Roman"/>
          <w:sz w:val="22"/>
          <w:szCs w:val="22"/>
          <w:highlight w:val="lightGray"/>
          <w:lang w:val="en-GB"/>
        </w:rPr>
        <w:t>,</w:t>
      </w:r>
      <w:r w:rsidR="0047783A" w:rsidRPr="00E82463">
        <w:rPr>
          <w:rFonts w:ascii="Times New Roman" w:hAnsi="Times New Roman"/>
          <w:sz w:val="22"/>
          <w:szCs w:val="22"/>
          <w:highlight w:val="lightGray"/>
          <w:lang w:val="en-GB"/>
        </w:rPr>
        <w:t xml:space="preserve"> </w:t>
      </w:r>
      <w:r w:rsidRPr="00E82463">
        <w:rPr>
          <w:rFonts w:ascii="Times New Roman" w:hAnsi="Times New Roman"/>
          <w:sz w:val="22"/>
          <w:szCs w:val="22"/>
          <w:highlight w:val="lightGray"/>
          <w:lang w:val="en-GB"/>
        </w:rPr>
        <w:t xml:space="preserve">no visits by individual prospective tenderers can </w:t>
      </w:r>
      <w:r w:rsidR="0047783A" w:rsidRPr="00E82463">
        <w:rPr>
          <w:rFonts w:ascii="Times New Roman" w:hAnsi="Times New Roman"/>
          <w:sz w:val="22"/>
          <w:szCs w:val="22"/>
          <w:highlight w:val="lightGray"/>
          <w:lang w:val="en-GB"/>
        </w:rPr>
        <w:t>be organised</w:t>
      </w:r>
      <w:r w:rsidRPr="00E82463">
        <w:rPr>
          <w:rFonts w:ascii="Times New Roman" w:hAnsi="Times New Roman"/>
          <w:sz w:val="22"/>
          <w:szCs w:val="22"/>
          <w:highlight w:val="lightGray"/>
          <w:lang w:val="en-GB"/>
        </w:rPr>
        <w:t xml:space="preserve"> during the tender period</w:t>
      </w:r>
      <w:r w:rsidR="0047783A" w:rsidRPr="00E82463">
        <w:rPr>
          <w:rFonts w:ascii="Times New Roman" w:hAnsi="Times New Roman"/>
          <w:sz w:val="22"/>
          <w:szCs w:val="22"/>
          <w:highlight w:val="lightGray"/>
          <w:lang w:val="en-GB"/>
        </w:rPr>
        <w:t>.]</w:t>
      </w:r>
    </w:p>
    <w:p w:rsidR="0047783A" w:rsidRPr="00E82463" w:rsidRDefault="0047783A" w:rsidP="00A4424B">
      <w:pPr>
        <w:pStyle w:val="Heading1"/>
      </w:pPr>
      <w:bookmarkStart w:id="23" w:name="_Toc42488084"/>
      <w:r w:rsidRPr="00E82463">
        <w:t>Alteration or withdrawal of tenders</w:t>
      </w:r>
      <w:bookmarkEnd w:id="23"/>
    </w:p>
    <w:p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rsidR="0047783A" w:rsidRPr="00E82463" w:rsidRDefault="0047783A" w:rsidP="00A4424B">
      <w:pPr>
        <w:pStyle w:val="Heading1"/>
      </w:pPr>
      <w:bookmarkStart w:id="24" w:name="_Toc42488085"/>
      <w:r w:rsidRPr="00E82463">
        <w:t>Costs of preparing tenders</w:t>
      </w:r>
      <w:bookmarkEnd w:id="24"/>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E82463" w:rsidRDefault="0047783A" w:rsidP="00A4424B">
      <w:pPr>
        <w:pStyle w:val="Heading1"/>
      </w:pPr>
      <w:bookmarkStart w:id="25" w:name="_Toc42488086"/>
      <w:r w:rsidRPr="00E82463">
        <w:t>Ownership of tenders</w:t>
      </w:r>
      <w:bookmarkEnd w:id="25"/>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E82463" w:rsidRDefault="0047783A" w:rsidP="00A4424B">
      <w:pPr>
        <w:pStyle w:val="Heading1"/>
      </w:pPr>
      <w:bookmarkStart w:id="26" w:name="_Toc42488087"/>
      <w:r w:rsidRPr="00E82463">
        <w:t>Joint venture or consortium</w:t>
      </w:r>
      <w:bookmarkEnd w:id="26"/>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E82463" w:rsidRDefault="0047783A" w:rsidP="00A4424B">
      <w:pPr>
        <w:pStyle w:val="Heading1"/>
      </w:pPr>
      <w:bookmarkStart w:id="27" w:name="_Toc42488088"/>
      <w:r w:rsidRPr="00E82463">
        <w:t>Opening of tenders</w:t>
      </w:r>
      <w:bookmarkEnd w:id="27"/>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t>The tenders will be opened in public session on &lt;</w:t>
      </w:r>
      <w:r w:rsidRPr="00E82463">
        <w:rPr>
          <w:rFonts w:ascii="Times New Roman" w:hAnsi="Times New Roman"/>
          <w:sz w:val="22"/>
          <w:highlight w:val="yellow"/>
          <w:lang w:val="en-GB"/>
        </w:rPr>
        <w:t>date and local time</w:t>
      </w:r>
      <w:r w:rsidRPr="00E82463">
        <w:rPr>
          <w:rFonts w:ascii="Times New Roman" w:hAnsi="Times New Roman"/>
          <w:sz w:val="22"/>
          <w:lang w:val="en-GB"/>
        </w:rPr>
        <w:t>&gt; at &lt;</w:t>
      </w:r>
      <w:r w:rsidRPr="00E82463">
        <w:rPr>
          <w:rFonts w:ascii="Times New Roman" w:hAnsi="Times New Roman"/>
          <w:sz w:val="22"/>
          <w:highlight w:val="yellow"/>
          <w:lang w:val="en-GB"/>
        </w:rPr>
        <w:t>address</w:t>
      </w:r>
      <w:r w:rsidRPr="00E82463">
        <w:rPr>
          <w:rFonts w:ascii="Times New Roman" w:hAnsi="Times New Roman"/>
          <w:sz w:val="22"/>
          <w:lang w:val="en-GB"/>
        </w:rPr>
        <w:t xml:space="preserve">&gt; by the </w:t>
      </w:r>
      <w:r w:rsidR="00C60DD3" w:rsidRPr="00E82463">
        <w:rPr>
          <w:rFonts w:ascii="Times New Roman" w:hAnsi="Times New Roman"/>
          <w:sz w:val="22"/>
          <w:lang w:val="en-GB"/>
        </w:rPr>
        <w:t xml:space="preserve">appointed </w:t>
      </w:r>
      <w:r w:rsidRPr="00E82463">
        <w:rPr>
          <w:rFonts w:ascii="Times New Roman" w:hAnsi="Times New Roman"/>
          <w:sz w:val="22"/>
          <w:lang w:val="en-GB"/>
        </w:rPr>
        <w:t>committee. The committee will draw up minutes of the meeting, which will be available on request.</w:t>
      </w:r>
    </w:p>
    <w:p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E82463" w:rsidRDefault="0047783A" w:rsidP="00A4424B">
      <w:pPr>
        <w:pStyle w:val="Heading1"/>
      </w:pPr>
      <w:bookmarkStart w:id="28" w:name="_Toc42488089"/>
      <w:r w:rsidRPr="00E82463">
        <w:t>Evaluation of tenders</w:t>
      </w:r>
      <w:bookmarkEnd w:id="28"/>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9"/>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47783A" w:rsidRPr="00E82463" w:rsidRDefault="0047783A" w:rsidP="0047783A">
      <w:pPr>
        <w:ind w:left="567" w:firstLine="11"/>
        <w:jc w:val="both"/>
        <w:outlineLvl w:val="0"/>
        <w:rPr>
          <w:rFonts w:ascii="Times New Roman" w:hAnsi="Times New Roman"/>
        </w:rPr>
      </w:pPr>
      <w:r w:rsidRPr="00E82463">
        <w:rPr>
          <w:rFonts w:ascii="Times New Roman" w:hAnsi="Times New Roman"/>
          <w:sz w:val="22"/>
          <w:highlight w:val="yellow"/>
        </w:rPr>
        <w:t xml:space="preserve">To be used in all cases except where a </w:t>
      </w:r>
      <w:r w:rsidR="00BE3AD8" w:rsidRPr="00A4424B">
        <w:rPr>
          <w:rFonts w:ascii="Times New Roman" w:hAnsi="Times New Roman"/>
          <w:sz w:val="22"/>
          <w:highlight w:val="yellow"/>
        </w:rPr>
        <w:t xml:space="preserve">supply contract includes particularly significant ancillary services </w:t>
      </w:r>
      <w:r w:rsidRPr="00E82463">
        <w:rPr>
          <w:rFonts w:ascii="Times New Roman" w:hAnsi="Times New Roman"/>
          <w:sz w:val="22"/>
          <w:highlight w:val="yellow"/>
        </w:rPr>
        <w:t>(see below</w:t>
      </w:r>
      <w:r w:rsidR="00EB3B91" w:rsidRPr="00E82463">
        <w:rPr>
          <w:rFonts w:ascii="Times New Roman" w:hAnsi="Times New Roman"/>
          <w:sz w:val="22"/>
          <w:highlight w:val="yellow"/>
        </w:rPr>
        <w:t xml:space="preserve"> and </w:t>
      </w:r>
      <w:r w:rsidR="00DD6678">
        <w:rPr>
          <w:rFonts w:ascii="Times New Roman" w:hAnsi="Times New Roman"/>
          <w:sz w:val="22"/>
          <w:highlight w:val="yellow"/>
        </w:rPr>
        <w:t>p</w:t>
      </w:r>
      <w:r w:rsidR="00950813" w:rsidRPr="00E82463">
        <w:rPr>
          <w:rFonts w:ascii="Times New Roman" w:hAnsi="Times New Roman"/>
          <w:sz w:val="22"/>
          <w:highlight w:val="yellow"/>
        </w:rPr>
        <w:t xml:space="preserve">ractical </w:t>
      </w:r>
      <w:r w:rsidR="00DD6678">
        <w:rPr>
          <w:rFonts w:ascii="Times New Roman" w:hAnsi="Times New Roman"/>
          <w:sz w:val="22"/>
          <w:highlight w:val="yellow"/>
        </w:rPr>
        <w:t>g</w:t>
      </w:r>
      <w:r w:rsidR="00950813" w:rsidRPr="00E82463">
        <w:rPr>
          <w:rFonts w:ascii="Times New Roman" w:hAnsi="Times New Roman"/>
          <w:sz w:val="22"/>
          <w:highlight w:val="yellow"/>
        </w:rPr>
        <w:t>uide</w:t>
      </w:r>
      <w:r w:rsidR="00EB3B91" w:rsidRPr="00E82463">
        <w:rPr>
          <w:rFonts w:ascii="Times New Roman" w:hAnsi="Times New Roman"/>
          <w:sz w:val="22"/>
          <w:highlight w:val="yellow"/>
        </w:rPr>
        <w:t xml:space="preserve"> 4.3.3</w:t>
      </w:r>
      <w:r w:rsidR="005F1EC7">
        <w:rPr>
          <w:rFonts w:ascii="Times New Roman" w:hAnsi="Times New Roman"/>
          <w:sz w:val="22"/>
          <w:highlight w:val="yellow"/>
        </w:rPr>
        <w:t>.</w:t>
      </w:r>
      <w:r w:rsidRPr="00E82463">
        <w:rPr>
          <w:rFonts w:ascii="Times New Roman" w:hAnsi="Times New Roman"/>
          <w:sz w:val="22"/>
          <w:highlight w:val="yellow"/>
        </w:rPr>
        <w:t>):</w:t>
      </w:r>
      <w:r w:rsidR="00EB3B91" w:rsidRPr="00E82463">
        <w:rPr>
          <w:rFonts w:ascii="Times New Roman" w:hAnsi="Times New Roman"/>
          <w:sz w:val="22"/>
          <w:highlight w:val="yellow"/>
        </w:rPr>
        <w:t xml:space="preserve"> </w:t>
      </w:r>
      <w:r w:rsidRPr="00E82463">
        <w:rPr>
          <w:rFonts w:ascii="Times New Roman" w:hAnsi="Times New Roman"/>
          <w:sz w:val="22"/>
          <w:highlight w:val="lightGray"/>
        </w:rPr>
        <w:t>[The sole award criterion will be the price. The contract will be awarded to the lowest compliant tender.]</w:t>
      </w:r>
    </w:p>
    <w:p w:rsidR="0047783A" w:rsidRPr="00E82463" w:rsidRDefault="0047783A" w:rsidP="0047783A">
      <w:pPr>
        <w:ind w:left="567" w:firstLine="11"/>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highlight w:val="yellow"/>
        </w:rPr>
        <w:t xml:space="preserve">In exceptional cases of supply contracts </w:t>
      </w:r>
      <w:r w:rsidR="00BE3AD8" w:rsidRPr="00A4424B">
        <w:rPr>
          <w:rFonts w:ascii="Times New Roman" w:hAnsi="Times New Roman"/>
          <w:sz w:val="22"/>
          <w:highlight w:val="yellow"/>
        </w:rPr>
        <w:t xml:space="preserve">including particularly significant ancillary services </w:t>
      </w:r>
      <w:r w:rsidR="00AD5536" w:rsidRPr="00A4424B">
        <w:rPr>
          <w:rFonts w:ascii="Times New Roman" w:hAnsi="Times New Roman"/>
          <w:sz w:val="22"/>
          <w:highlight w:val="yellow"/>
        </w:rPr>
        <w:t>(such as after sales services and/or training</w:t>
      </w:r>
      <w:r w:rsidRPr="00E82463">
        <w:rPr>
          <w:rFonts w:ascii="Times New Roman" w:hAnsi="Times New Roman"/>
          <w:sz w:val="22"/>
          <w:highlight w:val="yellow"/>
        </w:rPr>
        <w:t xml:space="preserve">): </w:t>
      </w:r>
      <w:r w:rsidRPr="00E82463">
        <w:rPr>
          <w:rFonts w:ascii="Times New Roman" w:hAnsi="Times New Roman"/>
          <w:sz w:val="22"/>
          <w:highlight w:val="lightGray"/>
        </w:rPr>
        <w:t xml:space="preserve">The compliant tender that </w:t>
      </w:r>
      <w:r w:rsidR="008847D1" w:rsidRPr="00E82463">
        <w:rPr>
          <w:rFonts w:ascii="Times New Roman" w:hAnsi="Times New Roman"/>
          <w:sz w:val="22"/>
          <w:highlight w:val="lightGray"/>
        </w:rPr>
        <w:t xml:space="preserve">offers </w:t>
      </w:r>
      <w:r w:rsidRPr="00E82463">
        <w:rPr>
          <w:rFonts w:ascii="Times New Roman" w:hAnsi="Times New Roman"/>
          <w:sz w:val="22"/>
          <w:highlight w:val="lightGray"/>
        </w:rPr>
        <w:t xml:space="preserve">the best </w:t>
      </w:r>
      <w:r w:rsidR="005E2EE8" w:rsidRPr="005E2EE8">
        <w:rPr>
          <w:rFonts w:ascii="Times New Roman" w:hAnsi="Times New Roman"/>
          <w:sz w:val="22"/>
          <w:highlight w:val="lightGray"/>
        </w:rPr>
        <w:t>price-quality ratio</w:t>
      </w:r>
      <w:r w:rsidR="005E2EE8">
        <w:rPr>
          <w:rFonts w:ascii="Times New Roman" w:hAnsi="Times New Roman"/>
          <w:sz w:val="22"/>
          <w:highlight w:val="lightGray"/>
        </w:rPr>
        <w:t xml:space="preserve"> </w:t>
      </w:r>
      <w:r w:rsidR="008847D1" w:rsidRPr="00E82463">
        <w:rPr>
          <w:rFonts w:ascii="Times New Roman" w:hAnsi="Times New Roman"/>
          <w:sz w:val="22"/>
          <w:highlight w:val="lightGray"/>
        </w:rPr>
        <w:t xml:space="preserve">will </w:t>
      </w:r>
      <w:r w:rsidRPr="00E82463">
        <w:rPr>
          <w:rFonts w:ascii="Times New Roman" w:hAnsi="Times New Roman"/>
          <w:sz w:val="22"/>
          <w:highlight w:val="lightGray"/>
        </w:rPr>
        <w:t>be chosen</w:t>
      </w:r>
      <w:r w:rsidRPr="00E82463">
        <w:rPr>
          <w:rFonts w:ascii="Times New Roman" w:hAnsi="Times New Roman"/>
          <w:sz w:val="22"/>
          <w:highlight w:val="yellow"/>
        </w:rPr>
        <w:t>.]</w:t>
      </w:r>
    </w:p>
    <w:p w:rsidR="0047783A" w:rsidRDefault="0047783A" w:rsidP="0047783A">
      <w:pPr>
        <w:ind w:left="567"/>
        <w:jc w:val="both"/>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yellow"/>
        </w:rPr>
        <w:t>EDF only:</w:t>
      </w:r>
      <w:r w:rsidRPr="00E82463">
        <w:rPr>
          <w:rFonts w:ascii="Times New Roman" w:hAnsi="Times New Roman"/>
          <w:sz w:val="22"/>
          <w:szCs w:val="22"/>
        </w:rPr>
        <w:t xml:space="preserve"> </w:t>
      </w:r>
      <w:r w:rsidRPr="003051AA">
        <w:rPr>
          <w:rFonts w:ascii="Times New Roman" w:hAnsi="Times New Roman"/>
          <w:sz w:val="22"/>
          <w:szCs w:val="22"/>
          <w:highlight w:val="lightGray"/>
        </w:rPr>
        <w:t xml:space="preserve">Where tenders </w:t>
      </w:r>
      <w:r w:rsidR="008847D1" w:rsidRPr="003051AA">
        <w:rPr>
          <w:rFonts w:ascii="Times New Roman" w:hAnsi="Times New Roman"/>
          <w:sz w:val="22"/>
          <w:szCs w:val="22"/>
          <w:highlight w:val="lightGray"/>
        </w:rPr>
        <w:t xml:space="preserve">are </w:t>
      </w:r>
      <w:r w:rsidRPr="003051AA">
        <w:rPr>
          <w:rFonts w:ascii="Times New Roman" w:hAnsi="Times New Roman"/>
          <w:sz w:val="22"/>
          <w:szCs w:val="22"/>
          <w:highlight w:val="lightGray"/>
        </w:rPr>
        <w:t xml:space="preserve">of equivalent economic and technical quality, preference </w:t>
      </w:r>
      <w:r w:rsidR="008847D1" w:rsidRPr="003051AA">
        <w:rPr>
          <w:rFonts w:ascii="Times New Roman" w:hAnsi="Times New Roman"/>
          <w:sz w:val="22"/>
          <w:szCs w:val="22"/>
          <w:highlight w:val="lightGray"/>
        </w:rPr>
        <w:t xml:space="preserve">will </w:t>
      </w:r>
      <w:r w:rsidRPr="003051AA">
        <w:rPr>
          <w:rFonts w:ascii="Times New Roman" w:hAnsi="Times New Roman"/>
          <w:sz w:val="22"/>
          <w:szCs w:val="22"/>
          <w:highlight w:val="lightGray"/>
        </w:rPr>
        <w:t xml:space="preserve">be given to </w:t>
      </w:r>
      <w:r w:rsidR="008847D1" w:rsidRPr="003051AA">
        <w:rPr>
          <w:rFonts w:ascii="Times New Roman" w:hAnsi="Times New Roman"/>
          <w:sz w:val="22"/>
          <w:szCs w:val="22"/>
          <w:highlight w:val="lightGray"/>
        </w:rPr>
        <w:t xml:space="preserve">those with </w:t>
      </w:r>
      <w:r w:rsidRPr="003051AA">
        <w:rPr>
          <w:rFonts w:ascii="Times New Roman" w:hAnsi="Times New Roman"/>
          <w:sz w:val="22"/>
          <w:szCs w:val="22"/>
          <w:highlight w:val="lightGray"/>
        </w:rPr>
        <w:t xml:space="preserve">the widest participation of ACP States. See further </w:t>
      </w:r>
      <w:r w:rsidR="005F1EC7">
        <w:rPr>
          <w:rFonts w:ascii="Times New Roman" w:hAnsi="Times New Roman"/>
          <w:sz w:val="22"/>
          <w:szCs w:val="22"/>
          <w:highlight w:val="lightGray"/>
        </w:rPr>
        <w:t>S</w:t>
      </w:r>
      <w:r w:rsidRPr="003051AA">
        <w:rPr>
          <w:rFonts w:ascii="Times New Roman" w:hAnsi="Times New Roman"/>
          <w:sz w:val="22"/>
          <w:szCs w:val="22"/>
          <w:highlight w:val="lightGray"/>
        </w:rPr>
        <w:t xml:space="preserve">ection </w:t>
      </w:r>
      <w:r w:rsidR="005F1EC7">
        <w:rPr>
          <w:rFonts w:ascii="Times New Roman" w:hAnsi="Times New Roman"/>
          <w:sz w:val="22"/>
          <w:szCs w:val="22"/>
          <w:highlight w:val="lightGray"/>
        </w:rPr>
        <w:t>2.6.9.</w:t>
      </w:r>
      <w:r w:rsidRPr="003051AA">
        <w:rPr>
          <w:rFonts w:ascii="Times New Roman" w:hAnsi="Times New Roman"/>
          <w:sz w:val="22"/>
          <w:szCs w:val="22"/>
          <w:highlight w:val="lightGray"/>
        </w:rPr>
        <w:t xml:space="preserve"> of the </w:t>
      </w:r>
      <w:r w:rsidR="00DD6678">
        <w:rPr>
          <w:rFonts w:ascii="Times New Roman" w:hAnsi="Times New Roman"/>
          <w:sz w:val="22"/>
          <w:szCs w:val="22"/>
          <w:highlight w:val="lightGray"/>
        </w:rPr>
        <w:t>p</w:t>
      </w:r>
      <w:r w:rsidRPr="003051AA">
        <w:rPr>
          <w:rFonts w:ascii="Times New Roman" w:hAnsi="Times New Roman"/>
          <w:sz w:val="22"/>
          <w:szCs w:val="22"/>
          <w:highlight w:val="lightGray"/>
        </w:rPr>
        <w:t xml:space="preserve">ractical </w:t>
      </w:r>
      <w:r w:rsidR="00DD6678">
        <w:rPr>
          <w:rFonts w:ascii="Times New Roman" w:hAnsi="Times New Roman"/>
          <w:sz w:val="22"/>
          <w:szCs w:val="22"/>
          <w:highlight w:val="lightGray"/>
        </w:rPr>
        <w:t>g</w:t>
      </w:r>
      <w:r w:rsidRPr="003051AA">
        <w:rPr>
          <w:rFonts w:ascii="Times New Roman" w:hAnsi="Times New Roman"/>
          <w:sz w:val="22"/>
          <w:szCs w:val="22"/>
          <w:highlight w:val="lightGray"/>
        </w:rPr>
        <w:t>uide</w:t>
      </w:r>
      <w:r w:rsidRPr="00E82463">
        <w:rPr>
          <w:rFonts w:ascii="Times New Roman" w:hAnsi="Times New Roman"/>
          <w:sz w:val="22"/>
          <w:szCs w:val="22"/>
        </w:rPr>
        <w:t>.]</w:t>
      </w: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rsidR="0047783A" w:rsidRPr="00C348C0" w:rsidRDefault="00EA1ADC" w:rsidP="00C348C0">
      <w:pPr>
        <w:pStyle w:val="Heading1"/>
        <w:numPr>
          <w:ilvl w:val="0"/>
          <w:numId w:val="0"/>
        </w:numPr>
        <w:rPr>
          <w:lang w:val="en-GB"/>
        </w:rPr>
      </w:pPr>
      <w:bookmarkStart w:id="30" w:name="_Toc41467298"/>
      <w:bookmarkStart w:id="31" w:name="_Toc42488090"/>
      <w:r>
        <w:rPr>
          <w:lang w:val="en-GB"/>
        </w:rPr>
        <w:t>22.</w:t>
      </w:r>
      <w:r>
        <w:rPr>
          <w:lang w:val="en-GB"/>
        </w:rPr>
        <w:tab/>
      </w:r>
      <w:r w:rsidR="0047783A" w:rsidRPr="00C348C0">
        <w:rPr>
          <w:lang w:val="en-GB"/>
        </w:rPr>
        <w:t>Signature of the contract and performance guarantee</w:t>
      </w:r>
      <w:bookmarkStart w:id="32" w:name="_Ref500418776"/>
      <w:bookmarkEnd w:id="30"/>
      <w:bookmarkEnd w:id="31"/>
    </w:p>
    <w:p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B50CF5">
        <w:rPr>
          <w:rFonts w:ascii="Times New Roman" w:hAnsi="Times New Roman"/>
          <w:sz w:val="22"/>
          <w:lang w:val="en-GB"/>
        </w:rPr>
        <w:t xml:space="preserve">additional information about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rsidR="00394E9F" w:rsidRPr="00A4424B" w:rsidRDefault="00394E9F" w:rsidP="00654F04">
      <w:pPr>
        <w:ind w:left="567"/>
        <w:jc w:val="both"/>
        <w:rPr>
          <w:rFonts w:ascii="Times New Roman" w:hAnsi="Times New Roman"/>
          <w:color w:val="000000"/>
          <w:sz w:val="22"/>
          <w:szCs w:val="22"/>
          <w:highlight w:val="yellow"/>
        </w:rPr>
      </w:pPr>
      <w:r w:rsidRPr="00A4424B">
        <w:rPr>
          <w:rFonts w:ascii="Times New Roman" w:hAnsi="Times New Roman"/>
          <w:color w:val="000000"/>
          <w:sz w:val="22"/>
          <w:szCs w:val="22"/>
          <w:highlight w:val="yellow"/>
        </w:rPr>
        <w:t xml:space="preserve">[For contracts with a value </w:t>
      </w:r>
      <w:r>
        <w:rPr>
          <w:rFonts w:ascii="Times New Roman" w:hAnsi="Times New Roman"/>
          <w:color w:val="000000"/>
          <w:sz w:val="22"/>
          <w:szCs w:val="22"/>
          <w:highlight w:val="yellow"/>
        </w:rPr>
        <w:t xml:space="preserve">of maximum </w:t>
      </w:r>
      <w:r w:rsidRPr="00A4424B">
        <w:rPr>
          <w:rFonts w:ascii="Times New Roman" w:hAnsi="Times New Roman"/>
          <w:color w:val="000000"/>
          <w:sz w:val="22"/>
          <w:szCs w:val="22"/>
          <w:highlight w:val="yellow"/>
        </w:rPr>
        <w:t xml:space="preserve">EUR 300 000: </w:t>
      </w:r>
    </w:p>
    <w:p w:rsidR="00654F04" w:rsidRPr="00654F04" w:rsidRDefault="00654F04" w:rsidP="00654F04">
      <w:pPr>
        <w:ind w:left="567"/>
        <w:jc w:val="both"/>
        <w:rPr>
          <w:rFonts w:ascii="Times New Roman" w:hAnsi="Times New Roman"/>
          <w:color w:val="000000"/>
          <w:sz w:val="22"/>
          <w:szCs w:val="22"/>
        </w:rPr>
      </w:pPr>
      <w:r w:rsidRPr="00654F04">
        <w:rPr>
          <w:rFonts w:ascii="Times New Roman" w:hAnsi="Times New Roman"/>
          <w:color w:val="000000"/>
          <w:sz w:val="22"/>
          <w:szCs w:val="22"/>
        </w:rPr>
        <w:t>[</w:t>
      </w:r>
      <w:r w:rsidRPr="00654F04">
        <w:rPr>
          <w:rFonts w:ascii="Times New Roman" w:hAnsi="Times New Roman"/>
          <w:color w:val="000000"/>
          <w:sz w:val="22"/>
          <w:szCs w:val="22"/>
          <w:highlight w:val="yellow"/>
        </w:rPr>
        <w:t>Option 1:</w:t>
      </w:r>
      <w:r w:rsidRPr="00654F04">
        <w:rPr>
          <w:rFonts w:ascii="Times New Roman" w:hAnsi="Times New Roman"/>
          <w:color w:val="000000"/>
          <w:sz w:val="22"/>
          <w:szCs w:val="22"/>
        </w:rPr>
        <w:t xml:space="preserve"> </w:t>
      </w:r>
      <w:r w:rsidRPr="00654F04">
        <w:rPr>
          <w:rFonts w:ascii="Times New Roman" w:hAnsi="Times New Roman"/>
          <w:color w:val="000000"/>
          <w:sz w:val="22"/>
          <w:szCs w:val="22"/>
          <w:highlight w:val="lightGray"/>
        </w:rPr>
        <w:t xml:space="preserve">Documentary evidence of the financial and economic capacity and/or of the technical and professional capacity according to the selection criteria specified in </w:t>
      </w:r>
      <w:r w:rsidR="00D950BA" w:rsidRPr="00654F04">
        <w:rPr>
          <w:rFonts w:ascii="Times New Roman" w:hAnsi="Times New Roman"/>
          <w:color w:val="000000"/>
          <w:sz w:val="22"/>
          <w:szCs w:val="22"/>
          <w:highlight w:val="lightGray"/>
        </w:rPr>
        <w:t xml:space="preserve">the </w:t>
      </w:r>
      <w:r w:rsidR="00B50CF5">
        <w:rPr>
          <w:rFonts w:ascii="Times New Roman" w:hAnsi="Times New Roman"/>
          <w:color w:val="000000"/>
          <w:sz w:val="22"/>
          <w:szCs w:val="22"/>
          <w:highlight w:val="lightGray"/>
        </w:rPr>
        <w:t xml:space="preserve">additional information about the </w:t>
      </w:r>
      <w:r w:rsidR="00D950BA" w:rsidRPr="00654F04">
        <w:rPr>
          <w:rFonts w:ascii="Times New Roman" w:hAnsi="Times New Roman"/>
          <w:color w:val="000000"/>
          <w:sz w:val="22"/>
          <w:szCs w:val="22"/>
          <w:highlight w:val="lightGray"/>
        </w:rPr>
        <w:t xml:space="preserve">contract notice </w:t>
      </w:r>
      <w:r w:rsidR="00394E9F" w:rsidRPr="00A4424B">
        <w:rPr>
          <w:rFonts w:ascii="Times New Roman" w:hAnsi="Times New Roman"/>
          <w:color w:val="000000"/>
          <w:sz w:val="22"/>
          <w:szCs w:val="22"/>
          <w:highlight w:val="lightGray"/>
        </w:rPr>
        <w:t>shall be submitted</w:t>
      </w:r>
      <w:r w:rsidRPr="00654F04">
        <w:rPr>
          <w:rFonts w:ascii="Times New Roman" w:hAnsi="Times New Roman"/>
          <w:color w:val="000000"/>
          <w:sz w:val="22"/>
          <w:szCs w:val="22"/>
          <w:highlight w:val="lightGray"/>
        </w:rPr>
        <w:t xml:space="preserve">. </w:t>
      </w:r>
      <w:r w:rsidRPr="00A4424B">
        <w:rPr>
          <w:rFonts w:ascii="Times New Roman" w:hAnsi="Times New Roman"/>
          <w:color w:val="000000"/>
          <w:sz w:val="22"/>
          <w:szCs w:val="22"/>
          <w:highlight w:val="lightGray"/>
        </w:rPr>
        <w:t>(See</w:t>
      </w:r>
      <w:r w:rsidRPr="00654F04">
        <w:rPr>
          <w:rFonts w:ascii="Times New Roman" w:hAnsi="Times New Roman"/>
          <w:sz w:val="22"/>
          <w:szCs w:val="22"/>
          <w:highlight w:val="lightGray"/>
        </w:rPr>
        <w:t xml:space="preserve"> further </w:t>
      </w:r>
      <w:r w:rsidR="00917D02">
        <w:rPr>
          <w:rFonts w:ascii="Times New Roman" w:hAnsi="Times New Roman"/>
          <w:sz w:val="22"/>
          <w:szCs w:val="22"/>
          <w:highlight w:val="lightGray"/>
        </w:rPr>
        <w:t>Section</w:t>
      </w:r>
      <w:r w:rsidRPr="00654F04">
        <w:rPr>
          <w:rFonts w:ascii="Times New Roman" w:hAnsi="Times New Roman"/>
          <w:sz w:val="22"/>
          <w:szCs w:val="22"/>
          <w:highlight w:val="lightGray"/>
        </w:rPr>
        <w:t xml:space="preserve"> </w:t>
      </w:r>
      <w:r w:rsidR="000D5F1B">
        <w:rPr>
          <w:rFonts w:ascii="Times New Roman" w:hAnsi="Times New Roman"/>
          <w:sz w:val="22"/>
          <w:szCs w:val="22"/>
          <w:highlight w:val="lightGray"/>
        </w:rPr>
        <w:t>2.6.11.</w:t>
      </w:r>
      <w:r w:rsidRPr="00654F04">
        <w:rPr>
          <w:rFonts w:ascii="Times New Roman" w:hAnsi="Times New Roman"/>
          <w:sz w:val="22"/>
          <w:szCs w:val="22"/>
          <w:highlight w:val="lightGray"/>
        </w:rPr>
        <w:t xml:space="preserve"> of the </w:t>
      </w:r>
      <w:r w:rsidR="000D5F1B">
        <w:rPr>
          <w:rFonts w:ascii="Times New Roman" w:hAnsi="Times New Roman"/>
          <w:sz w:val="22"/>
          <w:szCs w:val="22"/>
          <w:highlight w:val="lightGray"/>
        </w:rPr>
        <w:t>p</w:t>
      </w:r>
      <w:r w:rsidRPr="00654F04">
        <w:rPr>
          <w:rFonts w:ascii="Times New Roman" w:hAnsi="Times New Roman"/>
          <w:sz w:val="22"/>
          <w:szCs w:val="22"/>
          <w:highlight w:val="lightGray"/>
        </w:rPr>
        <w:t xml:space="preserve">ractical </w:t>
      </w:r>
      <w:r w:rsidR="000D5F1B">
        <w:rPr>
          <w:rFonts w:ascii="Times New Roman" w:hAnsi="Times New Roman"/>
          <w:sz w:val="22"/>
          <w:szCs w:val="22"/>
          <w:highlight w:val="lightGray"/>
        </w:rPr>
        <w:t>g</w:t>
      </w:r>
      <w:r w:rsidRPr="00654F04">
        <w:rPr>
          <w:rFonts w:ascii="Times New Roman" w:hAnsi="Times New Roman"/>
          <w:sz w:val="22"/>
          <w:szCs w:val="22"/>
          <w:highlight w:val="lightGray"/>
        </w:rPr>
        <w:t>uide).]</w:t>
      </w:r>
      <w:r w:rsidRPr="00654F04">
        <w:rPr>
          <w:rFonts w:ascii="Times New Roman" w:hAnsi="Times New Roman"/>
          <w:color w:val="000000"/>
          <w:sz w:val="22"/>
          <w:szCs w:val="22"/>
        </w:rPr>
        <w:t xml:space="preserve"> </w:t>
      </w:r>
    </w:p>
    <w:p w:rsidR="001E377F" w:rsidRPr="001E377F" w:rsidRDefault="00654F04" w:rsidP="001E377F">
      <w:pPr>
        <w:spacing w:before="0" w:after="0"/>
        <w:ind w:left="567"/>
        <w:rPr>
          <w:rFonts w:ascii="Times New Roman" w:hAnsi="Times New Roman"/>
          <w:color w:val="000000"/>
          <w:sz w:val="24"/>
          <w:szCs w:val="24"/>
          <w:highlight w:val="lightGray"/>
        </w:rPr>
      </w:pPr>
      <w:r w:rsidRPr="00654F04">
        <w:rPr>
          <w:rFonts w:ascii="Times New Roman" w:hAnsi="Times New Roman"/>
          <w:color w:val="000000"/>
          <w:sz w:val="22"/>
          <w:szCs w:val="22"/>
        </w:rPr>
        <w:t>[</w:t>
      </w:r>
      <w:r w:rsidRPr="00654F04">
        <w:rPr>
          <w:rFonts w:ascii="Times New Roman" w:hAnsi="Times New Roman"/>
          <w:color w:val="000000"/>
          <w:sz w:val="22"/>
          <w:szCs w:val="22"/>
          <w:highlight w:val="yellow"/>
        </w:rPr>
        <w:t>Option 2</w:t>
      </w:r>
      <w:r w:rsidR="00785050">
        <w:rPr>
          <w:rFonts w:ascii="Times New Roman" w:hAnsi="Times New Roman"/>
          <w:color w:val="000000"/>
          <w:sz w:val="22"/>
          <w:szCs w:val="22"/>
          <w:highlight w:val="yellow"/>
        </w:rPr>
        <w:t>:</w:t>
      </w:r>
      <w:r w:rsidRPr="00654F04">
        <w:rPr>
          <w:rFonts w:ascii="Times New Roman" w:hAnsi="Times New Roman"/>
          <w:color w:val="000000"/>
          <w:sz w:val="22"/>
          <w:szCs w:val="22"/>
          <w:highlight w:val="yellow"/>
        </w:rPr>
        <w:t xml:space="preserve"> The </w:t>
      </w:r>
      <w:r w:rsidR="000D5F1B">
        <w:rPr>
          <w:rFonts w:ascii="Times New Roman" w:hAnsi="Times New Roman"/>
          <w:color w:val="000000"/>
          <w:sz w:val="22"/>
          <w:szCs w:val="22"/>
          <w:highlight w:val="yellow"/>
        </w:rPr>
        <w:t>c</w:t>
      </w:r>
      <w:r w:rsidRPr="00654F04">
        <w:rPr>
          <w:rFonts w:ascii="Times New Roman" w:hAnsi="Times New Roman"/>
          <w:color w:val="000000"/>
          <w:sz w:val="22"/>
          <w:szCs w:val="22"/>
          <w:highlight w:val="yellow"/>
        </w:rPr>
        <w:t xml:space="preserve">ontracting </w:t>
      </w:r>
      <w:r w:rsidR="000D5F1B">
        <w:rPr>
          <w:rFonts w:ascii="Times New Roman" w:hAnsi="Times New Roman"/>
          <w:color w:val="000000"/>
          <w:sz w:val="22"/>
          <w:szCs w:val="22"/>
          <w:highlight w:val="yellow"/>
        </w:rPr>
        <w:t>a</w:t>
      </w:r>
      <w:r w:rsidRPr="00654F04">
        <w:rPr>
          <w:rFonts w:ascii="Times New Roman" w:hAnsi="Times New Roman"/>
          <w:color w:val="000000"/>
          <w:sz w:val="22"/>
          <w:szCs w:val="22"/>
          <w:highlight w:val="yellow"/>
        </w:rPr>
        <w:t>uthority may, depending on its assessment of the risks, decide not to require the documentary proof of the selection criteria, but in that case no pre-financing will be granted</w:t>
      </w:r>
      <w:r w:rsidR="00920DBC" w:rsidRPr="00920DBC">
        <w:rPr>
          <w:rFonts w:ascii="Times New Roman" w:hAnsi="Times New Roman"/>
          <w:color w:val="000000"/>
          <w:sz w:val="24"/>
          <w:szCs w:val="24"/>
          <w:lang w:val="en-IE"/>
        </w:rPr>
        <w:t>.</w:t>
      </w:r>
      <w:r w:rsidRPr="00920DBC">
        <w:rPr>
          <w:rFonts w:ascii="Times New Roman" w:hAnsi="Times New Roman"/>
          <w:color w:val="000000"/>
          <w:sz w:val="24"/>
          <w:szCs w:val="24"/>
          <w:highlight w:val="yellow"/>
        </w:rPr>
        <w:t>:</w:t>
      </w:r>
      <w:r w:rsidR="00DE378C">
        <w:rPr>
          <w:rFonts w:ascii="Times New Roman" w:hAnsi="Times New Roman"/>
          <w:color w:val="000000"/>
          <w:sz w:val="24"/>
          <w:szCs w:val="24"/>
          <w:highlight w:val="lightGray"/>
        </w:rPr>
        <w:t xml:space="preserve"> </w:t>
      </w:r>
      <w:r w:rsidR="00DE378C" w:rsidRPr="0042695A">
        <w:rPr>
          <w:rFonts w:ascii="Times New Roman" w:hAnsi="Times New Roman"/>
          <w:color w:val="000000"/>
          <w:sz w:val="22"/>
          <w:szCs w:val="22"/>
          <w:highlight w:val="lightGray"/>
        </w:rPr>
        <w:t>The</w:t>
      </w:r>
      <w:r w:rsidRPr="0042695A">
        <w:rPr>
          <w:rFonts w:ascii="Times New Roman" w:hAnsi="Times New Roman"/>
          <w:color w:val="000000"/>
          <w:sz w:val="22"/>
          <w:szCs w:val="22"/>
          <w:highlight w:val="lightGray"/>
        </w:rPr>
        <w:t xml:space="preserve"> documentary</w:t>
      </w:r>
      <w:r w:rsidRPr="003411A3">
        <w:rPr>
          <w:rFonts w:ascii="Times New Roman" w:hAnsi="Times New Roman"/>
          <w:color w:val="000000"/>
          <w:sz w:val="22"/>
          <w:szCs w:val="22"/>
          <w:highlight w:val="lightGray"/>
        </w:rPr>
        <w:t xml:space="preserve"> evidence of the selection criteria in </w:t>
      </w:r>
      <w:r w:rsidR="00E203EF">
        <w:rPr>
          <w:rFonts w:ascii="Times New Roman" w:hAnsi="Times New Roman"/>
          <w:color w:val="000000"/>
          <w:sz w:val="22"/>
          <w:szCs w:val="22"/>
          <w:highlight w:val="lightGray"/>
        </w:rPr>
        <w:t>the additional information about</w:t>
      </w:r>
      <w:r w:rsidRPr="003411A3">
        <w:rPr>
          <w:rFonts w:ascii="Times New Roman" w:hAnsi="Times New Roman"/>
          <w:color w:val="000000"/>
          <w:sz w:val="22"/>
          <w:szCs w:val="22"/>
          <w:highlight w:val="lightGray"/>
        </w:rPr>
        <w:t xml:space="preserve"> the contract notice </w:t>
      </w:r>
      <w:r w:rsidR="001B660A" w:rsidRPr="00BB2CCE">
        <w:rPr>
          <w:rFonts w:ascii="Times New Roman" w:hAnsi="Times New Roman"/>
          <w:color w:val="000000"/>
          <w:sz w:val="22"/>
          <w:szCs w:val="22"/>
          <w:highlight w:val="lightGray"/>
        </w:rPr>
        <w:t xml:space="preserve"> </w:t>
      </w:r>
      <w:r w:rsidR="008A2256" w:rsidRPr="00BB2CCE">
        <w:rPr>
          <w:rFonts w:ascii="Times New Roman" w:hAnsi="Times New Roman"/>
          <w:color w:val="000000"/>
          <w:sz w:val="22"/>
          <w:szCs w:val="22"/>
          <w:highlight w:val="lightGray"/>
        </w:rPr>
        <w:t>does not need to</w:t>
      </w:r>
      <w:r w:rsidR="001B660A" w:rsidRPr="003411A3">
        <w:rPr>
          <w:rFonts w:ascii="Times New Roman" w:hAnsi="Times New Roman"/>
          <w:color w:val="000000"/>
          <w:sz w:val="22"/>
          <w:szCs w:val="22"/>
          <w:highlight w:val="lightGray"/>
        </w:rPr>
        <w:t xml:space="preserve"> </w:t>
      </w:r>
      <w:r w:rsidRPr="003411A3">
        <w:rPr>
          <w:rFonts w:ascii="Times New Roman" w:hAnsi="Times New Roman"/>
          <w:color w:val="000000"/>
          <w:sz w:val="22"/>
          <w:szCs w:val="22"/>
          <w:highlight w:val="lightGray"/>
        </w:rPr>
        <w:t xml:space="preserve">be submitted but </w:t>
      </w:r>
      <w:r w:rsidR="008A2256" w:rsidRPr="003411A3">
        <w:rPr>
          <w:rFonts w:ascii="Times New Roman" w:hAnsi="Times New Roman"/>
          <w:color w:val="000000"/>
          <w:sz w:val="22"/>
          <w:szCs w:val="22"/>
          <w:highlight w:val="lightGray"/>
        </w:rPr>
        <w:t xml:space="preserve">in this case </w:t>
      </w:r>
      <w:r w:rsidRPr="003411A3">
        <w:rPr>
          <w:rFonts w:ascii="Times New Roman" w:hAnsi="Times New Roman"/>
          <w:color w:val="000000"/>
          <w:sz w:val="22"/>
          <w:szCs w:val="22"/>
          <w:highlight w:val="lightGray"/>
        </w:rPr>
        <w:t xml:space="preserve">no pre-financing will be </w:t>
      </w:r>
      <w:r w:rsidRPr="0042695A">
        <w:rPr>
          <w:rFonts w:ascii="Times New Roman" w:hAnsi="Times New Roman"/>
          <w:color w:val="000000"/>
          <w:sz w:val="22"/>
          <w:szCs w:val="22"/>
          <w:highlight w:val="lightGray"/>
        </w:rPr>
        <w:t>granted</w:t>
      </w:r>
      <w:r w:rsidR="001E377F" w:rsidRPr="0042695A">
        <w:rPr>
          <w:rFonts w:ascii="Times New Roman" w:hAnsi="Times New Roman"/>
          <w:color w:val="000000"/>
          <w:sz w:val="22"/>
          <w:szCs w:val="22"/>
          <w:highlight w:val="lightGray"/>
        </w:rPr>
        <w:t xml:space="preserve"> unless a financial guarantee of an equivalent amount is provided.]</w:t>
      </w:r>
    </w:p>
    <w:p w:rsidR="000D4A00" w:rsidRDefault="000D4A00" w:rsidP="0042695A">
      <w:pPr>
        <w:spacing w:before="0" w:after="0"/>
        <w:ind w:left="567"/>
        <w:rPr>
          <w:rFonts w:ascii="Times New Roman" w:hAnsi="Times New Roman"/>
          <w:color w:val="000000"/>
          <w:szCs w:val="22"/>
        </w:rPr>
      </w:pPr>
    </w:p>
    <w:p w:rsidR="00654F04" w:rsidRPr="00654F04" w:rsidRDefault="00654F04" w:rsidP="00654F04">
      <w:pPr>
        <w:ind w:left="567" w:firstLine="33"/>
        <w:jc w:val="both"/>
        <w:rPr>
          <w:rFonts w:ascii="Times New Roman" w:hAnsi="Times New Roman"/>
          <w:color w:val="000000"/>
          <w:sz w:val="22"/>
          <w:szCs w:val="22"/>
        </w:rPr>
      </w:pPr>
    </w:p>
    <w:p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2"/>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Pr="00E82463">
        <w:rPr>
          <w:rFonts w:ascii="Times New Roman" w:hAnsi="Times New Roman"/>
          <w:sz w:val="22"/>
        </w:rPr>
        <w:t xml:space="preserve">The performance guarantee referred to in the </w:t>
      </w:r>
      <w:r w:rsidR="000D5F1B">
        <w:rPr>
          <w:rFonts w:ascii="Times New Roman" w:hAnsi="Times New Roman"/>
          <w:sz w:val="22"/>
        </w:rPr>
        <w:t>g</w:t>
      </w:r>
      <w:r w:rsidRPr="00E82463">
        <w:rPr>
          <w:rFonts w:ascii="Times New Roman" w:hAnsi="Times New Roman"/>
          <w:sz w:val="22"/>
        </w:rPr>
        <w:t xml:space="preserve">eneral </w:t>
      </w:r>
      <w:r w:rsidR="000D5F1B">
        <w:rPr>
          <w:rFonts w:ascii="Times New Roman" w:hAnsi="Times New Roman"/>
          <w:sz w:val="22"/>
        </w:rPr>
        <w:t>c</w:t>
      </w:r>
      <w:r w:rsidRPr="00E82463">
        <w:rPr>
          <w:rFonts w:ascii="Times New Roman" w:hAnsi="Times New Roman"/>
          <w:sz w:val="22"/>
        </w:rPr>
        <w:t>onditions is set at &lt;</w:t>
      </w:r>
      <w:r w:rsidRPr="00E82463">
        <w:rPr>
          <w:rFonts w:ascii="Times New Roman" w:hAnsi="Times New Roman"/>
          <w:sz w:val="22"/>
          <w:highlight w:val="yellow"/>
        </w:rPr>
        <w:t>insert the percentage between 5 and 10</w:t>
      </w:r>
      <w:r w:rsidR="006A5F84" w:rsidRPr="00E82463">
        <w:rPr>
          <w:rFonts w:ascii="Times New Roman" w:hAnsi="Times New Roman"/>
          <w:w w:val="50"/>
          <w:sz w:val="22"/>
          <w:highlight w:val="yellow"/>
        </w:rPr>
        <w:t> </w:t>
      </w:r>
      <w:r w:rsidRPr="00E82463">
        <w:rPr>
          <w:rFonts w:ascii="Times New Roman" w:hAnsi="Times New Roman"/>
          <w:sz w:val="22"/>
          <w:highlight w:val="yellow"/>
        </w:rPr>
        <w:t xml:space="preserve">% mentioned in the </w:t>
      </w:r>
      <w:r w:rsidR="00B50CF5">
        <w:rPr>
          <w:rFonts w:ascii="Times New Roman" w:hAnsi="Times New Roman"/>
          <w:sz w:val="22"/>
          <w:highlight w:val="yellow"/>
        </w:rPr>
        <w:t xml:space="preserve">additional information about the </w:t>
      </w:r>
      <w:r w:rsidR="00171C45" w:rsidRPr="00E82463">
        <w:rPr>
          <w:rFonts w:ascii="Times New Roman" w:hAnsi="Times New Roman"/>
          <w:sz w:val="22"/>
          <w:highlight w:val="yellow"/>
        </w:rPr>
        <w:t>contract notice</w:t>
      </w:r>
      <w:r w:rsidRPr="00E82463">
        <w:rPr>
          <w:rFonts w:ascii="Times New Roman" w:hAnsi="Times New Roman"/>
          <w:sz w:val="22"/>
        </w:rPr>
        <w:t xml:space="preserve">&gt; of the amount of the contract and must be presented in the form specified in the annex to the tender dossier. It will be released within 45 days of the issue of the final acceptance certificate by the </w:t>
      </w:r>
      <w:r w:rsidR="000D5F1B">
        <w:rPr>
          <w:rFonts w:ascii="Times New Roman" w:hAnsi="Times New Roman"/>
          <w:sz w:val="22"/>
        </w:rPr>
        <w:t>c</w:t>
      </w:r>
      <w:r w:rsidRPr="00E82463">
        <w:rPr>
          <w:rFonts w:ascii="Times New Roman" w:hAnsi="Times New Roman"/>
          <w:sz w:val="22"/>
        </w:rPr>
        <w:t xml:space="preserve">ontracting </w:t>
      </w:r>
      <w:r w:rsidR="000D5F1B">
        <w:rPr>
          <w:rFonts w:ascii="Times New Roman" w:hAnsi="Times New Roman"/>
          <w:sz w:val="22"/>
        </w:rPr>
        <w:t>a</w:t>
      </w:r>
      <w:r w:rsidRPr="00E82463">
        <w:rPr>
          <w:rFonts w:ascii="Times New Roman" w:hAnsi="Times New Roman"/>
          <w:sz w:val="22"/>
        </w:rPr>
        <w:t>uthority, except for the proportion assigned to after-sales service.</w:t>
      </w:r>
      <w:r w:rsidR="008718AA" w:rsidRPr="00E82463">
        <w:rPr>
          <w:rFonts w:ascii="Times New Roman" w:hAnsi="Times New Roman"/>
          <w:sz w:val="22"/>
        </w:rPr>
        <w:t xml:space="preserve"> </w:t>
      </w:r>
      <w:r w:rsidR="008718AA" w:rsidRPr="00E82463">
        <w:rPr>
          <w:rFonts w:ascii="Times New Roman" w:hAnsi="Times New Roman"/>
          <w:sz w:val="22"/>
          <w:highlight w:val="lightGray"/>
        </w:rPr>
        <w:t xml:space="preserve">For contracts of </w:t>
      </w:r>
      <w:r w:rsidR="000D5F1B">
        <w:rPr>
          <w:rFonts w:ascii="Times New Roman" w:hAnsi="Times New Roman"/>
          <w:sz w:val="22"/>
          <w:highlight w:val="lightGray"/>
        </w:rPr>
        <w:t>EUR</w:t>
      </w:r>
      <w:r w:rsidR="008718AA" w:rsidRPr="00E82463">
        <w:rPr>
          <w:rFonts w:ascii="Times New Roman" w:hAnsi="Times New Roman"/>
          <w:sz w:val="22"/>
          <w:highlight w:val="lightGray"/>
        </w:rPr>
        <w:t xml:space="preserve"> 150</w:t>
      </w:r>
      <w:r w:rsidR="000D5F1B">
        <w:rPr>
          <w:rFonts w:ascii="Times New Roman" w:hAnsi="Times New Roman"/>
          <w:sz w:val="22"/>
          <w:highlight w:val="lightGray"/>
        </w:rPr>
        <w:t> </w:t>
      </w:r>
      <w:r w:rsidR="008718AA" w:rsidRPr="00E82463">
        <w:rPr>
          <w:rFonts w:ascii="Times New Roman" w:hAnsi="Times New Roman"/>
          <w:sz w:val="22"/>
          <w:highlight w:val="lightGray"/>
        </w:rPr>
        <w:t xml:space="preserve">000 or below, on the basis of objective criteria such as the type and value of the contract, the </w:t>
      </w:r>
      <w:r w:rsidR="000D5F1B">
        <w:rPr>
          <w:rFonts w:ascii="Times New Roman" w:hAnsi="Times New Roman"/>
          <w:sz w:val="22"/>
          <w:highlight w:val="lightGray"/>
        </w:rPr>
        <w:t>c</w:t>
      </w:r>
      <w:r w:rsidR="008718AA" w:rsidRPr="00E82463">
        <w:rPr>
          <w:rFonts w:ascii="Times New Roman" w:hAnsi="Times New Roman"/>
          <w:sz w:val="22"/>
          <w:highlight w:val="lightGray"/>
        </w:rPr>
        <w:t xml:space="preserve">ontracting </w:t>
      </w:r>
      <w:r w:rsidR="000D5F1B">
        <w:rPr>
          <w:rFonts w:ascii="Times New Roman" w:hAnsi="Times New Roman"/>
          <w:sz w:val="22"/>
          <w:highlight w:val="lightGray"/>
        </w:rPr>
        <w:t>a</w:t>
      </w:r>
      <w:r w:rsidR="008718AA" w:rsidRPr="00E82463">
        <w:rPr>
          <w:rFonts w:ascii="Times New Roman" w:hAnsi="Times New Roman"/>
          <w:sz w:val="22"/>
          <w:highlight w:val="lightGray"/>
        </w:rPr>
        <w:t>uthority may decide not to require such a guarantee.</w:t>
      </w:r>
    </w:p>
    <w:p w:rsidR="0047783A" w:rsidRPr="00C348C0" w:rsidRDefault="00EA1ADC" w:rsidP="00C348C0">
      <w:pPr>
        <w:pStyle w:val="Heading1"/>
        <w:numPr>
          <w:ilvl w:val="0"/>
          <w:numId w:val="0"/>
        </w:numPr>
        <w:rPr>
          <w:lang w:val="en-GB"/>
        </w:rPr>
      </w:pPr>
      <w:bookmarkStart w:id="33" w:name="_Toc41467299"/>
      <w:bookmarkStart w:id="34" w:name="_Toc42488091"/>
      <w:r w:rsidRPr="00C348C0">
        <w:rPr>
          <w:lang w:val="en-GB"/>
        </w:rPr>
        <w:t>23.</w:t>
      </w:r>
      <w:r w:rsidRPr="00C348C0">
        <w:rPr>
          <w:lang w:val="en-GB"/>
        </w:rPr>
        <w:tab/>
      </w:r>
      <w:r w:rsidR="0047783A" w:rsidRPr="00C348C0">
        <w:rPr>
          <w:lang w:val="en-GB"/>
        </w:rPr>
        <w:t>Tender guarantee</w:t>
      </w:r>
      <w:bookmarkEnd w:id="33"/>
      <w:bookmarkEnd w:id="34"/>
    </w:p>
    <w:p w:rsidR="00D1398A" w:rsidRPr="00E82463" w:rsidRDefault="000D66C0" w:rsidP="00C07667">
      <w:pPr>
        <w:ind w:left="567"/>
        <w:jc w:val="both"/>
        <w:outlineLvl w:val="0"/>
        <w:rPr>
          <w:rFonts w:ascii="Times New Roman" w:hAnsi="Times New Roman"/>
          <w:sz w:val="22"/>
        </w:rPr>
      </w:pPr>
      <w:r w:rsidRPr="00E82463" w:rsidDel="000D66C0">
        <w:rPr>
          <w:rFonts w:ascii="Times New Roman" w:hAnsi="Times New Roman"/>
          <w:highlight w:val="yellow"/>
        </w:rPr>
        <w:t xml:space="preserve"> </w:t>
      </w:r>
      <w:r w:rsidR="00D1398A" w:rsidRPr="00E82463">
        <w:rPr>
          <w:rFonts w:ascii="Times New Roman" w:hAnsi="Times New Roman"/>
        </w:rPr>
        <w:t>[</w:t>
      </w:r>
      <w:r w:rsidR="0047783A" w:rsidRPr="00E82463">
        <w:rPr>
          <w:rFonts w:ascii="Times New Roman" w:hAnsi="Times New Roman"/>
          <w:sz w:val="22"/>
          <w:highlight w:val="lightGray"/>
        </w:rPr>
        <w:t>The tender guarantee referred to in Article 11 above is set at</w:t>
      </w:r>
      <w:r w:rsidR="0047783A" w:rsidRPr="00E82463">
        <w:rPr>
          <w:rFonts w:ascii="Times New Roman" w:hAnsi="Times New Roman"/>
          <w:sz w:val="22"/>
        </w:rPr>
        <w:t xml:space="preserve"> </w:t>
      </w:r>
      <w:r w:rsidR="0047783A" w:rsidRPr="00E82463">
        <w:rPr>
          <w:rFonts w:ascii="Times New Roman" w:hAnsi="Times New Roman"/>
          <w:b/>
          <w:sz w:val="22"/>
        </w:rPr>
        <w:t>&lt;</w:t>
      </w:r>
      <w:r w:rsidR="0047783A" w:rsidRPr="00E82463">
        <w:rPr>
          <w:rFonts w:ascii="Times New Roman" w:hAnsi="Times New Roman"/>
          <w:sz w:val="22"/>
          <w:highlight w:val="yellow"/>
          <w:shd w:val="clear" w:color="C0C0C0" w:fill="FFFFFF"/>
        </w:rPr>
        <w:t>amount</w:t>
      </w:r>
      <w:r w:rsidR="008718AA" w:rsidRPr="00E82463">
        <w:rPr>
          <w:rFonts w:ascii="Times New Roman" w:hAnsi="Times New Roman"/>
          <w:sz w:val="22"/>
          <w:highlight w:val="yellow"/>
          <w:shd w:val="clear" w:color="C0C0C0" w:fill="FFFFFF"/>
        </w:rPr>
        <w:t xml:space="preserve"> as indicated in </w:t>
      </w:r>
      <w:r w:rsidR="00B50CF5">
        <w:rPr>
          <w:rFonts w:ascii="Times New Roman" w:hAnsi="Times New Roman"/>
          <w:sz w:val="22"/>
          <w:highlight w:val="yellow"/>
          <w:shd w:val="clear" w:color="C0C0C0" w:fill="FFFFFF"/>
        </w:rPr>
        <w:t xml:space="preserve">the additional information about </w:t>
      </w:r>
      <w:r w:rsidR="008718AA" w:rsidRPr="00E82463">
        <w:rPr>
          <w:rFonts w:ascii="Times New Roman" w:hAnsi="Times New Roman"/>
          <w:sz w:val="22"/>
          <w:highlight w:val="yellow"/>
          <w:shd w:val="clear" w:color="C0C0C0" w:fill="FFFFFF"/>
        </w:rPr>
        <w:t xml:space="preserve">the </w:t>
      </w:r>
      <w:r w:rsidR="001252C0">
        <w:rPr>
          <w:rFonts w:ascii="Times New Roman" w:hAnsi="Times New Roman"/>
          <w:sz w:val="22"/>
          <w:highlight w:val="yellow"/>
          <w:shd w:val="clear" w:color="C0C0C0" w:fill="FFFFFF"/>
        </w:rPr>
        <w:t>c</w:t>
      </w:r>
      <w:r w:rsidR="008718AA" w:rsidRPr="00E82463">
        <w:rPr>
          <w:rFonts w:ascii="Times New Roman" w:hAnsi="Times New Roman"/>
          <w:sz w:val="22"/>
          <w:highlight w:val="yellow"/>
          <w:shd w:val="clear" w:color="C0C0C0" w:fill="FFFFFF"/>
        </w:rPr>
        <w:t xml:space="preserve">ontract </w:t>
      </w:r>
      <w:r w:rsidR="001252C0">
        <w:rPr>
          <w:rFonts w:ascii="Times New Roman" w:hAnsi="Times New Roman"/>
          <w:sz w:val="22"/>
          <w:highlight w:val="yellow"/>
          <w:shd w:val="clear" w:color="C0C0C0" w:fill="FFFFFF"/>
        </w:rPr>
        <w:t>n</w:t>
      </w:r>
      <w:r w:rsidR="008718AA" w:rsidRPr="00E82463">
        <w:rPr>
          <w:rFonts w:ascii="Times New Roman" w:hAnsi="Times New Roman"/>
          <w:sz w:val="22"/>
          <w:highlight w:val="yellow"/>
          <w:shd w:val="clear" w:color="C0C0C0" w:fill="FFFFFF"/>
        </w:rPr>
        <w:t>otice</w:t>
      </w:r>
      <w:r w:rsidR="0047783A" w:rsidRPr="00E82463">
        <w:rPr>
          <w:rFonts w:ascii="Times New Roman" w:hAnsi="Times New Roman"/>
          <w:b/>
          <w:sz w:val="22"/>
        </w:rPr>
        <w:t>&gt;</w:t>
      </w:r>
      <w:r w:rsidR="0047783A" w:rsidRPr="00E82463">
        <w:rPr>
          <w:rFonts w:ascii="Times New Roman" w:hAnsi="Times New Roman"/>
          <w:sz w:val="22"/>
        </w:rPr>
        <w:t xml:space="preserve"> </w:t>
      </w:r>
      <w:r w:rsidR="0047783A" w:rsidRPr="00E82463">
        <w:rPr>
          <w:rFonts w:ascii="Times New Roman" w:hAnsi="Times New Roman"/>
          <w:sz w:val="22"/>
          <w:highlight w:val="lightGray"/>
        </w:rPr>
        <w:t xml:space="preserve">and must be presented in the form specified in the annex to the tender dossier. It must remain valid for 45 days beyond the period of validity of the tender. Tender guarantees provided by tenderers who have not been selected </w:t>
      </w:r>
      <w:r w:rsidR="001A6C79" w:rsidRPr="00E82463">
        <w:rPr>
          <w:rFonts w:ascii="Times New Roman" w:hAnsi="Times New Roman"/>
          <w:sz w:val="22"/>
          <w:highlight w:val="lightGray"/>
        </w:rPr>
        <w:t xml:space="preserve">will </w:t>
      </w:r>
      <w:r w:rsidR="0047783A" w:rsidRPr="00E82463">
        <w:rPr>
          <w:rFonts w:ascii="Times New Roman" w:hAnsi="Times New Roman"/>
          <w:sz w:val="22"/>
          <w:highlight w:val="lightGray"/>
        </w:rPr>
        <w:t xml:space="preserve">be returned together with the information letter that the tenderer has been unsuccessful. The tender guarantee of the successful tenderer </w:t>
      </w:r>
      <w:r w:rsidR="001A6C79" w:rsidRPr="00E82463">
        <w:rPr>
          <w:rFonts w:ascii="Times New Roman" w:hAnsi="Times New Roman"/>
          <w:sz w:val="22"/>
          <w:highlight w:val="lightGray"/>
        </w:rPr>
        <w:t xml:space="preserve">will </w:t>
      </w:r>
      <w:r w:rsidR="0047783A" w:rsidRPr="00E82463">
        <w:rPr>
          <w:rFonts w:ascii="Times New Roman" w:hAnsi="Times New Roman"/>
          <w:sz w:val="22"/>
          <w:highlight w:val="lightGray"/>
        </w:rPr>
        <w:t>be released on signing of the contract, once the performance guarantee has been submitted</w:t>
      </w:r>
      <w:r w:rsidR="0047783A" w:rsidRPr="00E82463">
        <w:rPr>
          <w:rFonts w:ascii="Times New Roman" w:hAnsi="Times New Roman"/>
          <w:sz w:val="22"/>
        </w:rPr>
        <w:t>.</w:t>
      </w:r>
      <w:r w:rsidR="00D1398A" w:rsidRPr="00E82463">
        <w:rPr>
          <w:rFonts w:ascii="Times New Roman" w:hAnsi="Times New Roman"/>
          <w:sz w:val="22"/>
        </w:rPr>
        <w:t>]</w:t>
      </w:r>
      <w:r w:rsidR="008718AA" w:rsidRPr="00E82463">
        <w:rPr>
          <w:rFonts w:ascii="Times New Roman" w:hAnsi="Times New Roman"/>
          <w:sz w:val="22"/>
        </w:rPr>
        <w:t xml:space="preserve"> </w:t>
      </w:r>
    </w:p>
    <w:p w:rsidR="008718AA" w:rsidRPr="00E82463" w:rsidRDefault="002B7402" w:rsidP="000D66C0">
      <w:pPr>
        <w:ind w:left="567"/>
        <w:jc w:val="both"/>
        <w:outlineLvl w:val="0"/>
        <w:rPr>
          <w:rFonts w:ascii="Times New Roman" w:hAnsi="Times New Roman"/>
          <w:sz w:val="22"/>
        </w:rPr>
      </w:pPr>
      <w:r w:rsidRPr="00E82463">
        <w:rPr>
          <w:rFonts w:ascii="Times New Roman" w:hAnsi="Times New Roman"/>
          <w:highlight w:val="yellow"/>
        </w:rPr>
        <w:t>OR</w:t>
      </w:r>
      <w:r w:rsidRPr="00E82463">
        <w:rPr>
          <w:rFonts w:ascii="Times New Roman" w:hAnsi="Times New Roman"/>
        </w:rPr>
        <w:t>: [</w:t>
      </w:r>
      <w:r w:rsidR="00D1398A" w:rsidRPr="003051AA">
        <w:rPr>
          <w:rFonts w:ascii="Times New Roman" w:hAnsi="Times New Roman"/>
          <w:sz w:val="22"/>
          <w:szCs w:val="22"/>
          <w:highlight w:val="lightGray"/>
        </w:rPr>
        <w:t>No tender guarantee is required</w:t>
      </w:r>
      <w:r w:rsidR="00D1398A" w:rsidRPr="00E82463">
        <w:rPr>
          <w:rFonts w:ascii="Times New Roman" w:hAnsi="Times New Roman"/>
          <w:highlight w:val="lightGray"/>
        </w:rPr>
        <w:t>.]</w:t>
      </w:r>
    </w:p>
    <w:p w:rsidR="0047783A" w:rsidRPr="00C348C0" w:rsidRDefault="00EA1ADC" w:rsidP="00C348C0">
      <w:pPr>
        <w:pStyle w:val="Heading1"/>
        <w:numPr>
          <w:ilvl w:val="0"/>
          <w:numId w:val="0"/>
        </w:numPr>
        <w:rPr>
          <w:lang w:val="en-GB"/>
        </w:rPr>
      </w:pPr>
      <w:bookmarkStart w:id="35" w:name="_Toc41467300"/>
      <w:bookmarkStart w:id="36" w:name="_Toc42488092"/>
      <w:r w:rsidRPr="00C348C0">
        <w:rPr>
          <w:lang w:val="en-GB"/>
        </w:rPr>
        <w:t xml:space="preserve">24. </w:t>
      </w:r>
      <w:r w:rsidR="0047783A" w:rsidRPr="00C348C0">
        <w:rPr>
          <w:lang w:val="en-GB"/>
        </w:rPr>
        <w:t>Ethics clauses</w:t>
      </w:r>
      <w:bookmarkEnd w:id="35"/>
      <w:bookmarkEnd w:id="36"/>
      <w:r w:rsidR="00442FF2">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42FF2" w:rsidRPr="00C348C0" w:rsidRDefault="00442FF2" w:rsidP="00442FF2">
      <w:pPr>
        <w:ind w:left="567"/>
        <w:jc w:val="both"/>
        <w:rPr>
          <w:rFonts w:ascii="Times New Roman" w:hAnsi="Times New Roman"/>
          <w:sz w:val="22"/>
          <w:szCs w:val="22"/>
        </w:rPr>
      </w:pPr>
    </w:p>
    <w:p w:rsidR="0047783A" w:rsidRPr="00C348C0" w:rsidRDefault="00EA1ADC" w:rsidP="00C348C0">
      <w:pPr>
        <w:pStyle w:val="Heading1"/>
        <w:numPr>
          <w:ilvl w:val="0"/>
          <w:numId w:val="0"/>
        </w:numPr>
        <w:rPr>
          <w:lang w:val="en-GB"/>
        </w:rPr>
      </w:pPr>
      <w:bookmarkStart w:id="37" w:name="_Toc42488093"/>
      <w:r w:rsidRPr="00C348C0">
        <w:rPr>
          <w:lang w:val="en-GB"/>
        </w:rPr>
        <w:t>25.</w:t>
      </w:r>
      <w:r w:rsidRPr="00C348C0">
        <w:rPr>
          <w:lang w:val="en-GB"/>
        </w:rPr>
        <w:tab/>
      </w:r>
      <w:r w:rsidR="0047783A" w:rsidRPr="00C348C0">
        <w:rPr>
          <w:lang w:val="en-GB"/>
        </w:rPr>
        <w:t>Cancellation of the tender procedure</w:t>
      </w:r>
      <w:bookmarkEnd w:id="37"/>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rsidR="0047783A" w:rsidRPr="00C348C0" w:rsidRDefault="00EA1ADC" w:rsidP="00C348C0">
      <w:pPr>
        <w:pStyle w:val="Heading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00A50D37" w:rsidRPr="00FC6A15" w:rsidRDefault="00FC6A15" w:rsidP="00A50D37">
      <w:pPr>
        <w:keepNext/>
        <w:jc w:val="both"/>
        <w:rPr>
          <w:rFonts w:ascii="Times New Roman" w:hAnsi="Times New Roman"/>
          <w:b/>
          <w:bCs/>
          <w:sz w:val="24"/>
          <w:szCs w:val="24"/>
        </w:rPr>
      </w:pPr>
      <w:r w:rsidRPr="00FC6A15" w:rsidDel="00FC6A15">
        <w:rPr>
          <w:szCs w:val="24"/>
        </w:rPr>
        <w:t xml:space="preserve"> </w:t>
      </w:r>
      <w:r w:rsidR="00A50D37" w:rsidRPr="00FC6A15">
        <w:rPr>
          <w:rFonts w:ascii="Times New Roman" w:hAnsi="Times New Roman"/>
          <w:b/>
          <w:bCs/>
          <w:sz w:val="24"/>
          <w:szCs w:val="24"/>
        </w:rPr>
        <w:t>27. Data Protection</w:t>
      </w:r>
    </w:p>
    <w:p w:rsidR="00FC6A15" w:rsidRPr="00FC6A15" w:rsidRDefault="00FC6A15" w:rsidP="00FC6A15">
      <w:pPr>
        <w:pStyle w:val="BodyText2"/>
        <w:tabs>
          <w:tab w:val="clear" w:pos="567"/>
          <w:tab w:val="left" w:pos="0"/>
          <w:tab w:val="left" w:pos="630"/>
        </w:tabs>
        <w:spacing w:before="120" w:after="120"/>
        <w:rPr>
          <w:sz w:val="22"/>
          <w:szCs w:val="22"/>
          <w:highlight w:val="yellow"/>
        </w:rPr>
      </w:pPr>
      <w:r w:rsidRPr="00FC6A15">
        <w:rPr>
          <w:sz w:val="22"/>
          <w:szCs w:val="22"/>
          <w:highlight w:val="yellow"/>
        </w:rPr>
        <w:t>[The following section is to be included for direct management.</w:t>
      </w:r>
    </w:p>
    <w:p w:rsidR="00A50D37" w:rsidRPr="00FC6A15" w:rsidRDefault="00A50D37" w:rsidP="00A50D37">
      <w:pPr>
        <w:pStyle w:val="BodyText"/>
        <w:jc w:val="both"/>
        <w:rPr>
          <w:rFonts w:ascii="Times New Roman" w:hAnsi="Times New Roman"/>
          <w:sz w:val="22"/>
          <w:szCs w:val="22"/>
          <w:highlight w:val="lightGray"/>
        </w:rPr>
      </w:pPr>
      <w:r w:rsidRPr="00FC6A15">
        <w:rPr>
          <w:rFonts w:ascii="Times New Roman" w:hAnsi="Times New Roman"/>
          <w:sz w:val="22"/>
          <w:szCs w:val="22"/>
          <w:highlight w:val="lightGray"/>
        </w:rPr>
        <w:t>If processing your reply to the invitation to tender involves the recording and processing of personal data (such as names, contact details and CVs), they will be processed</w:t>
      </w:r>
      <w:r w:rsidRPr="00FC6A15">
        <w:rPr>
          <w:rStyle w:val="FootnoteReference"/>
          <w:rFonts w:ascii="Times New Roman" w:hAnsi="Times New Roman"/>
          <w:sz w:val="22"/>
          <w:szCs w:val="22"/>
          <w:highlight w:val="lightGray"/>
        </w:rPr>
        <w:footnoteReference w:id="6"/>
      </w:r>
      <w:r w:rsidRPr="00FC6A15">
        <w:rPr>
          <w:rFonts w:ascii="Times New Roman" w:hAnsi="Times New Roman"/>
          <w:sz w:val="22"/>
          <w:szCs w:val="22"/>
          <w:highlight w:val="lightGray"/>
        </w:rPr>
        <w:t xml:space="preserve">  solely for the purposes of the management and monitoring of the tender and of the contract by the data controller without prejudice to possible transmission to the bodies in charge of monitoring or inspection tasks in application of EU law. In addition, as the contract relates to an external action in Partner Countries outside the EU and as the EU, represented by the European Commission, is acting as contracting authority on behalf and for the benefit of the Partner Countries, transmission of personal data may occur to the Partner Country, solely for the purpose of complying with its obligations under the applicable legislative framework and under the financing agreement concluded between the EU and the Partner Country with regard to this tender procedure. Details concerning processing of your personal data are available on the privacy statement at </w:t>
      </w:r>
    </w:p>
    <w:p w:rsidR="00A50D37" w:rsidRPr="00FC6A15" w:rsidRDefault="002B78A7" w:rsidP="00A50D37">
      <w:pPr>
        <w:pStyle w:val="BodyText2"/>
        <w:tabs>
          <w:tab w:val="left" w:pos="0"/>
          <w:tab w:val="left" w:pos="630"/>
        </w:tabs>
        <w:spacing w:before="120" w:after="120"/>
        <w:rPr>
          <w:color w:val="1F497D"/>
          <w:sz w:val="22"/>
          <w:szCs w:val="22"/>
          <w:highlight w:val="lightGray"/>
        </w:rPr>
      </w:pPr>
      <w:hyperlink r:id="rId11" w:history="1">
        <w:r w:rsidR="00A50D37" w:rsidRPr="00FC6A15">
          <w:rPr>
            <w:rStyle w:val="Hyperlink"/>
            <w:sz w:val="22"/>
            <w:szCs w:val="22"/>
            <w:highlight w:val="lightGray"/>
          </w:rPr>
          <w:t>http://ec.europa.eu/europeaid/prag/annexes.do?chapterTitleCode=A</w:t>
        </w:r>
      </w:hyperlink>
      <w:r w:rsidR="00A50D37" w:rsidRPr="00FC6A15">
        <w:rPr>
          <w:color w:val="1F497D"/>
          <w:sz w:val="22"/>
          <w:szCs w:val="22"/>
          <w:highlight w:val="lightGray"/>
        </w:rPr>
        <w:t xml:space="preserve"> </w:t>
      </w:r>
      <w:r w:rsidR="00A50D37" w:rsidRPr="00FC6A15">
        <w:rPr>
          <w:rStyle w:val="FootnoteReference"/>
          <w:sz w:val="22"/>
          <w:szCs w:val="22"/>
          <w:highlight w:val="lightGray"/>
        </w:rPr>
        <w:footnoteReference w:id="7"/>
      </w:r>
    </w:p>
    <w:p w:rsidR="00A50D37" w:rsidRPr="00FC6A15" w:rsidRDefault="00A50D37" w:rsidP="00A50D37">
      <w:pPr>
        <w:pStyle w:val="BodyText2"/>
        <w:tabs>
          <w:tab w:val="left" w:pos="0"/>
          <w:tab w:val="left" w:pos="630"/>
        </w:tabs>
        <w:spacing w:before="120" w:after="120"/>
        <w:rPr>
          <w:color w:val="1F497D"/>
          <w:sz w:val="22"/>
          <w:szCs w:val="22"/>
          <w:highlight w:val="lightGray"/>
        </w:rPr>
      </w:pPr>
      <w:r w:rsidRPr="00FC6A15">
        <w:rPr>
          <w:sz w:val="22"/>
          <w:szCs w:val="22"/>
          <w:highlight w:val="lightGray"/>
        </w:rPr>
        <w:t>In cases where you are processing personal data in the context of participation to a tender (e.g. CVs of both key and technical experts) and/or implementation of a contract (e.g. replacement of experts) you shall accordingly inform the data subjects of the details of the processing and communicate the above mentioned privacy statement to them.</w:t>
      </w:r>
    </w:p>
    <w:p w:rsidR="00A50D37" w:rsidRPr="00FC6A15" w:rsidRDefault="00A50D37" w:rsidP="00A50D37">
      <w:pPr>
        <w:pStyle w:val="BodyText2"/>
        <w:tabs>
          <w:tab w:val="left" w:pos="0"/>
          <w:tab w:val="left" w:pos="630"/>
        </w:tabs>
        <w:spacing w:before="120" w:after="120"/>
        <w:rPr>
          <w:sz w:val="22"/>
          <w:szCs w:val="22"/>
        </w:rPr>
      </w:pPr>
      <w:r w:rsidRPr="00FC6A15">
        <w:rPr>
          <w:sz w:val="22"/>
          <w:szCs w:val="22"/>
          <w:highlight w:val="yellow"/>
        </w:rPr>
        <w:t xml:space="preserve">[For DG </w:t>
      </w:r>
      <w:r w:rsidR="00D17EE8">
        <w:rPr>
          <w:sz w:val="22"/>
          <w:szCs w:val="22"/>
          <w:highlight w:val="yellow"/>
        </w:rPr>
        <w:t>INTPA</w:t>
      </w:r>
      <w:r w:rsidRPr="00FC6A15">
        <w:rPr>
          <w:sz w:val="22"/>
          <w:szCs w:val="22"/>
        </w:rPr>
        <w:t xml:space="preserve"> </w:t>
      </w:r>
      <w:r w:rsidRPr="00FC6A15">
        <w:rPr>
          <w:sz w:val="22"/>
          <w:szCs w:val="22"/>
          <w:highlight w:val="lightGray"/>
        </w:rPr>
        <w:t xml:space="preserve">The controller of call for tenders is the head of legal affairs unit of DG International </w:t>
      </w:r>
      <w:r w:rsidR="00D17EE8">
        <w:rPr>
          <w:sz w:val="22"/>
          <w:szCs w:val="22"/>
          <w:highlight w:val="lightGray"/>
        </w:rPr>
        <w:t>Partnerships</w:t>
      </w:r>
      <w:r w:rsidRPr="00FC6A15">
        <w:rPr>
          <w:sz w:val="22"/>
          <w:szCs w:val="22"/>
        </w:rPr>
        <w:t>]</w:t>
      </w:r>
    </w:p>
    <w:p w:rsidR="00A50D37" w:rsidRPr="00FC6A15" w:rsidRDefault="00A50D37" w:rsidP="00A50D37">
      <w:pPr>
        <w:tabs>
          <w:tab w:val="left" w:pos="0"/>
          <w:tab w:val="left" w:pos="630"/>
        </w:tabs>
        <w:jc w:val="both"/>
        <w:rPr>
          <w:rFonts w:ascii="Times New Roman" w:hAnsi="Times New Roman"/>
          <w:sz w:val="22"/>
          <w:szCs w:val="22"/>
        </w:rPr>
      </w:pPr>
      <w:r w:rsidRPr="00FC6A15">
        <w:rPr>
          <w:rFonts w:ascii="Times New Roman" w:hAnsi="Times New Roman"/>
          <w:snapToGrid/>
          <w:sz w:val="22"/>
          <w:szCs w:val="22"/>
          <w:highlight w:val="yellow"/>
          <w:lang w:eastAsia="en-GB"/>
        </w:rPr>
        <w:t>[For DG NEAR</w:t>
      </w:r>
      <w:r w:rsidRPr="00FC6A15">
        <w:rPr>
          <w:rFonts w:ascii="Times New Roman" w:hAnsi="Times New Roman"/>
          <w:snapToGrid/>
          <w:sz w:val="22"/>
          <w:szCs w:val="22"/>
          <w:lang w:eastAsia="en-GB"/>
        </w:rPr>
        <w:t xml:space="preserve"> </w:t>
      </w:r>
      <w:r w:rsidRPr="00FC6A15">
        <w:rPr>
          <w:rFonts w:ascii="Times New Roman" w:hAnsi="Times New Roman"/>
          <w:snapToGrid/>
          <w:sz w:val="22"/>
          <w:szCs w:val="22"/>
          <w:highlight w:val="lightGray"/>
          <w:lang w:eastAsia="en-GB"/>
        </w:rPr>
        <w:t>The controller of call for tenders is the head of contracts and finance unit R4 of DG Neighbourhood and Enlargement Negotiations]</w:t>
      </w:r>
      <w:r w:rsidRPr="00FC6A15">
        <w:rPr>
          <w:rFonts w:ascii="Times New Roman" w:hAnsi="Times New Roman"/>
          <w:sz w:val="22"/>
          <w:szCs w:val="22"/>
          <w:highlight w:val="yellow"/>
        </w:rPr>
        <w:t xml:space="preserve">[For any other DG </w:t>
      </w:r>
      <w:r w:rsidRPr="00FC6A15">
        <w:rPr>
          <w:rFonts w:ascii="Times New Roman" w:hAnsi="Times New Roman"/>
          <w:sz w:val="22"/>
          <w:szCs w:val="22"/>
          <w:highlight w:val="lightGray"/>
        </w:rPr>
        <w:t>The controller of your call for tender is</w:t>
      </w:r>
      <w:r w:rsidRPr="00FC6A15">
        <w:rPr>
          <w:rFonts w:ascii="Times New Roman" w:hAnsi="Times New Roman"/>
          <w:sz w:val="22"/>
          <w:szCs w:val="22"/>
        </w:rPr>
        <w:t xml:space="preserve"> &lt;</w:t>
      </w:r>
      <w:r w:rsidRPr="00FC6A15">
        <w:rPr>
          <w:rFonts w:ascii="Times New Roman" w:hAnsi="Times New Roman"/>
          <w:sz w:val="22"/>
          <w:szCs w:val="22"/>
          <w:highlight w:val="yellow"/>
        </w:rPr>
        <w:t>please add the name of your controller</w:t>
      </w:r>
      <w:r w:rsidRPr="00FC6A15">
        <w:rPr>
          <w:rFonts w:ascii="Times New Roman" w:hAnsi="Times New Roman"/>
          <w:sz w:val="22"/>
          <w:szCs w:val="22"/>
          <w:highlight w:val="yellow"/>
          <w:vertAlign w:val="superscript"/>
        </w:rPr>
        <w:footnoteReference w:id="8"/>
      </w:r>
      <w:r w:rsidRPr="00FC6A15">
        <w:rPr>
          <w:rFonts w:ascii="Times New Roman" w:hAnsi="Times New Roman"/>
          <w:sz w:val="22"/>
          <w:szCs w:val="22"/>
        </w:rPr>
        <w:t>&gt;</w:t>
      </w:r>
      <w:r w:rsidRPr="00FC6A15">
        <w:rPr>
          <w:rFonts w:ascii="Times New Roman" w:hAnsi="Times New Roman"/>
          <w:sz w:val="22"/>
          <w:szCs w:val="22"/>
          <w:highlight w:val="lightGray"/>
        </w:rPr>
        <w:t>.</w:t>
      </w:r>
      <w:r w:rsidRPr="00FC6A15">
        <w:rPr>
          <w:rFonts w:ascii="Times New Roman" w:hAnsi="Times New Roman"/>
          <w:sz w:val="22"/>
          <w:szCs w:val="22"/>
        </w:rPr>
        <w:t xml:space="preserve">]] </w:t>
      </w:r>
    </w:p>
    <w:p w:rsidR="00A50D37" w:rsidRDefault="00FC6A15" w:rsidP="00FC6A15">
      <w:pPr>
        <w:jc w:val="both"/>
        <w:rPr>
          <w:rFonts w:ascii="Times New Roman" w:hAnsi="Times New Roman"/>
          <w:sz w:val="22"/>
          <w:szCs w:val="22"/>
        </w:rPr>
      </w:pPr>
      <w:r>
        <w:rPr>
          <w:rFonts w:ascii="Times New Roman" w:hAnsi="Times New Roman"/>
          <w:sz w:val="22"/>
          <w:szCs w:val="22"/>
          <w:highlight w:val="yellow"/>
        </w:rPr>
        <w:t>[</w:t>
      </w:r>
      <w:r w:rsidR="00A50D37" w:rsidRPr="00FC6A15">
        <w:rPr>
          <w:rFonts w:ascii="Times New Roman" w:hAnsi="Times New Roman"/>
          <w:sz w:val="22"/>
          <w:szCs w:val="22"/>
          <w:highlight w:val="yellow"/>
        </w:rPr>
        <w:t>The following section is to be included for indirect management.</w:t>
      </w:r>
    </w:p>
    <w:p w:rsidR="00A50D37" w:rsidRPr="00FC6A15" w:rsidRDefault="00FC6A15" w:rsidP="00A50D37">
      <w:pPr>
        <w:ind w:left="-120"/>
        <w:jc w:val="both"/>
        <w:rPr>
          <w:rFonts w:ascii="Times New Roman" w:hAnsi="Times New Roman"/>
          <w:sz w:val="22"/>
          <w:szCs w:val="22"/>
          <w:highlight w:val="lightGray"/>
        </w:rPr>
      </w:pPr>
      <w:r w:rsidRPr="00FC6A15" w:rsidDel="00FC6A15">
        <w:rPr>
          <w:rFonts w:ascii="Times New Roman" w:hAnsi="Times New Roman"/>
          <w:b/>
          <w:bCs/>
          <w:sz w:val="22"/>
          <w:szCs w:val="22"/>
          <w:highlight w:val="lightGray"/>
        </w:rPr>
        <w:t xml:space="preserve"> </w:t>
      </w:r>
      <w:r w:rsidR="00A50D37" w:rsidRPr="00FC6A15">
        <w:rPr>
          <w:rFonts w:ascii="Times New Roman" w:hAnsi="Times New Roman"/>
          <w:sz w:val="22"/>
          <w:szCs w:val="22"/>
          <w:highlight w:val="lightGray"/>
        </w:rPr>
        <w:t>[Processing of personal data related to this tender procedure by the contracting authority takes place in accordance with the national legislation of the state of the contracting authority and with the provisions of the respective financing agreement.</w:t>
      </w:r>
    </w:p>
    <w:p w:rsidR="00A50D37" w:rsidRPr="00FC6A15" w:rsidRDefault="00A50D37" w:rsidP="00A50D37">
      <w:pPr>
        <w:ind w:left="-120"/>
        <w:jc w:val="both"/>
        <w:rPr>
          <w:rFonts w:ascii="Times New Roman" w:hAnsi="Times New Roman"/>
          <w:sz w:val="22"/>
          <w:szCs w:val="22"/>
        </w:rPr>
      </w:pPr>
      <w:r w:rsidRPr="00FC6A15">
        <w:rPr>
          <w:rFonts w:ascii="Times New Roman" w:hAnsi="Times New Roman"/>
          <w:sz w:val="22"/>
          <w:szCs w:val="22"/>
          <w:highlight w:val="lightGray"/>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Pr="00FC6A15">
        <w:rPr>
          <w:rFonts w:ascii="Times New Roman" w:hAnsi="Times New Roman"/>
          <w:sz w:val="22"/>
          <w:szCs w:val="22"/>
        </w:rPr>
        <w:t xml:space="preserve"> </w:t>
      </w:r>
      <w:r w:rsidRPr="00FC6A15">
        <w:rPr>
          <w:rFonts w:ascii="Times New Roman" w:hAnsi="Times New Roman"/>
          <w:sz w:val="22"/>
          <w:szCs w:val="22"/>
          <w:highlight w:val="lightGray"/>
        </w:rPr>
        <w:t>of EU law. For the part of the data transferred by the contracting authority to the European Commission, the controller for the processing of personal data carried out within the Commission is</w:t>
      </w:r>
    </w:p>
    <w:p w:rsidR="00A50D37" w:rsidRPr="00FC6A15" w:rsidRDefault="00A50D37" w:rsidP="00A50D37">
      <w:pPr>
        <w:ind w:left="-120"/>
        <w:jc w:val="both"/>
        <w:rPr>
          <w:rFonts w:ascii="Times New Roman" w:hAnsi="Times New Roman"/>
          <w:sz w:val="22"/>
          <w:szCs w:val="22"/>
          <w:highlight w:val="lightGray"/>
        </w:rPr>
      </w:pPr>
      <w:r w:rsidRPr="00FC6A15">
        <w:rPr>
          <w:rFonts w:ascii="Times New Roman" w:hAnsi="Times New Roman"/>
          <w:sz w:val="22"/>
          <w:szCs w:val="22"/>
        </w:rPr>
        <w:t>[</w:t>
      </w:r>
      <w:r w:rsidRPr="00FC6A15">
        <w:rPr>
          <w:rFonts w:ascii="Times New Roman" w:hAnsi="Times New Roman"/>
          <w:sz w:val="22"/>
          <w:szCs w:val="22"/>
          <w:highlight w:val="yellow"/>
        </w:rPr>
        <w:t xml:space="preserve">For DG </w:t>
      </w:r>
      <w:r w:rsidR="00D17EE8">
        <w:rPr>
          <w:rFonts w:ascii="Times New Roman" w:hAnsi="Times New Roman"/>
          <w:sz w:val="22"/>
          <w:szCs w:val="22"/>
          <w:highlight w:val="yellow"/>
        </w:rPr>
        <w:t>INTPA</w:t>
      </w:r>
      <w:r w:rsidRPr="00FC6A15">
        <w:rPr>
          <w:rFonts w:ascii="Times New Roman" w:hAnsi="Times New Roman"/>
          <w:sz w:val="22"/>
          <w:szCs w:val="22"/>
        </w:rPr>
        <w:t xml:space="preserve"> </w:t>
      </w:r>
      <w:r w:rsidRPr="00FC6A15">
        <w:rPr>
          <w:rFonts w:ascii="Times New Roman" w:hAnsi="Times New Roman"/>
          <w:sz w:val="22"/>
          <w:szCs w:val="22"/>
          <w:highlight w:val="lightGray"/>
        </w:rPr>
        <w:t xml:space="preserve">the head of legal affairs unit of DG International </w:t>
      </w:r>
      <w:r w:rsidR="00D17EE8">
        <w:rPr>
          <w:rFonts w:ascii="Times New Roman" w:hAnsi="Times New Roman"/>
          <w:sz w:val="22"/>
          <w:szCs w:val="22"/>
          <w:highlight w:val="lightGray"/>
        </w:rPr>
        <w:t>Partnerships</w:t>
      </w:r>
      <w:r w:rsidRPr="00FC6A15">
        <w:rPr>
          <w:rFonts w:ascii="Times New Roman" w:hAnsi="Times New Roman"/>
          <w:sz w:val="22"/>
          <w:szCs w:val="22"/>
          <w:highlight w:val="lightGray"/>
        </w:rPr>
        <w:t>]</w:t>
      </w:r>
    </w:p>
    <w:p w:rsidR="00A50D37" w:rsidRPr="00FC6A15" w:rsidRDefault="00A50D37" w:rsidP="00A50D37">
      <w:pPr>
        <w:ind w:left="-120"/>
        <w:jc w:val="both"/>
        <w:rPr>
          <w:rFonts w:ascii="Times New Roman" w:hAnsi="Times New Roman"/>
          <w:sz w:val="22"/>
          <w:szCs w:val="22"/>
        </w:rPr>
      </w:pPr>
      <w:r w:rsidRPr="00FC6A15">
        <w:rPr>
          <w:rFonts w:ascii="Times New Roman" w:hAnsi="Times New Roman"/>
          <w:sz w:val="22"/>
          <w:szCs w:val="22"/>
          <w:highlight w:val="yellow"/>
        </w:rPr>
        <w:t>[For DG NEAR</w:t>
      </w:r>
      <w:r w:rsidRPr="00FC6A15">
        <w:rPr>
          <w:rFonts w:ascii="Times New Roman" w:hAnsi="Times New Roman"/>
          <w:sz w:val="22"/>
          <w:szCs w:val="22"/>
        </w:rPr>
        <w:t xml:space="preserve"> </w:t>
      </w:r>
      <w:r w:rsidRPr="00FC6A15">
        <w:rPr>
          <w:rFonts w:ascii="Times New Roman" w:hAnsi="Times New Roman"/>
          <w:sz w:val="22"/>
          <w:szCs w:val="22"/>
          <w:highlight w:val="lightGray"/>
        </w:rPr>
        <w:t>the head of contracts and finance unit R4 of DG Neighbourhood and Enlargement Negotiations]</w:t>
      </w:r>
    </w:p>
    <w:p w:rsidR="00A50D37" w:rsidRPr="00FC6A15" w:rsidRDefault="00A50D37" w:rsidP="00A50D37">
      <w:pPr>
        <w:ind w:left="-120"/>
        <w:jc w:val="both"/>
        <w:rPr>
          <w:rFonts w:ascii="Times New Roman" w:hAnsi="Times New Roman"/>
          <w:sz w:val="22"/>
          <w:szCs w:val="22"/>
        </w:rPr>
      </w:pPr>
      <w:r w:rsidRPr="00FC6A15">
        <w:rPr>
          <w:rFonts w:ascii="Times New Roman" w:hAnsi="Times New Roman"/>
          <w:sz w:val="22"/>
          <w:szCs w:val="22"/>
        </w:rPr>
        <w:t>[</w:t>
      </w:r>
      <w:r w:rsidRPr="00FC6A15">
        <w:rPr>
          <w:rFonts w:ascii="Times New Roman" w:hAnsi="Times New Roman"/>
          <w:sz w:val="22"/>
          <w:szCs w:val="22"/>
          <w:highlight w:val="yellow"/>
        </w:rPr>
        <w:t>For any other DG</w:t>
      </w:r>
      <w:r w:rsidRPr="00FC6A15">
        <w:rPr>
          <w:rFonts w:ascii="Times New Roman" w:hAnsi="Times New Roman"/>
          <w:sz w:val="22"/>
          <w:szCs w:val="22"/>
        </w:rPr>
        <w:t xml:space="preserve"> </w:t>
      </w:r>
      <w:r w:rsidRPr="00FC6A15">
        <w:rPr>
          <w:rFonts w:ascii="Times New Roman" w:hAnsi="Times New Roman"/>
          <w:sz w:val="22"/>
          <w:szCs w:val="22"/>
          <w:highlight w:val="yellow"/>
        </w:rPr>
        <w:t>&lt;please add the function of your controller &gt;</w:t>
      </w:r>
      <w:r w:rsidRPr="00FC6A15">
        <w:rPr>
          <w:rFonts w:ascii="Times New Roman" w:hAnsi="Times New Roman"/>
          <w:sz w:val="22"/>
          <w:szCs w:val="22"/>
        </w:rPr>
        <w:t>.</w:t>
      </w:r>
      <w:r w:rsidRPr="00FC6A15">
        <w:rPr>
          <w:rFonts w:ascii="Times New Roman" w:hAnsi="Times New Roman"/>
          <w:sz w:val="22"/>
          <w:szCs w:val="22"/>
          <w:highlight w:val="lightGray"/>
        </w:rPr>
        <w:t>]</w:t>
      </w:r>
    </w:p>
    <w:p w:rsidR="00A50D37" w:rsidRPr="00FC6A15" w:rsidRDefault="00A50D37" w:rsidP="00A50D37">
      <w:pPr>
        <w:ind w:left="-120"/>
        <w:jc w:val="both"/>
        <w:rPr>
          <w:rFonts w:ascii="Times New Roman" w:hAnsi="Times New Roman"/>
          <w:sz w:val="22"/>
          <w:szCs w:val="22"/>
          <w:highlight w:val="lightGray"/>
        </w:rPr>
      </w:pPr>
      <w:r w:rsidRPr="00FC6A15">
        <w:rPr>
          <w:rFonts w:ascii="Times New Roman" w:hAnsi="Times New Roman"/>
          <w:sz w:val="22"/>
          <w:szCs w:val="22"/>
          <w:highlight w:val="lightGray"/>
        </w:rPr>
        <w:t>Details concerning processing of your personal data by the Commission are available on the privacy statement at</w:t>
      </w:r>
      <w:r w:rsidRPr="00FC6A15">
        <w:rPr>
          <w:rFonts w:ascii="Times New Roman" w:hAnsi="Times New Roman"/>
          <w:sz w:val="22"/>
          <w:szCs w:val="22"/>
        </w:rPr>
        <w:t>:</w:t>
      </w:r>
    </w:p>
    <w:p w:rsidR="00A50D37" w:rsidRPr="00FC6A15" w:rsidRDefault="002B78A7" w:rsidP="00A50D37">
      <w:pPr>
        <w:ind w:left="720"/>
        <w:rPr>
          <w:rFonts w:ascii="Times New Roman" w:hAnsi="Times New Roman"/>
          <w:sz w:val="22"/>
          <w:szCs w:val="22"/>
          <w:highlight w:val="lightGray"/>
        </w:rPr>
      </w:pPr>
      <w:hyperlink r:id="rId12" w:history="1">
        <w:r w:rsidR="00A50D37" w:rsidRPr="00FC6A15">
          <w:rPr>
            <w:rStyle w:val="Hyperlink"/>
            <w:rFonts w:ascii="Times New Roman" w:hAnsi="Times New Roman"/>
            <w:sz w:val="22"/>
            <w:szCs w:val="22"/>
          </w:rPr>
          <w:t>http://ec.europa.eu/europeaid/prag/annexes.do?chapterTitleCode=A</w:t>
        </w:r>
      </w:hyperlink>
      <w:r w:rsidR="00A50D37" w:rsidRPr="00FC6A15">
        <w:rPr>
          <w:rFonts w:ascii="Times New Roman" w:hAnsi="Times New Roman"/>
          <w:color w:val="1F497D"/>
          <w:sz w:val="22"/>
          <w:szCs w:val="22"/>
        </w:rPr>
        <w:t xml:space="preserve"> </w:t>
      </w:r>
      <w:r w:rsidR="00A50D37" w:rsidRPr="00FC6A15">
        <w:rPr>
          <w:rFonts w:ascii="Times New Roman" w:hAnsi="Times New Roman"/>
          <w:color w:val="1F497D"/>
          <w:sz w:val="22"/>
          <w:szCs w:val="22"/>
          <w:highlight w:val="lightGray"/>
        </w:rPr>
        <w:t> </w:t>
      </w:r>
    </w:p>
    <w:p w:rsidR="00A50D37" w:rsidRPr="00FC6A15" w:rsidRDefault="00A50D37" w:rsidP="00A50D37">
      <w:pPr>
        <w:jc w:val="both"/>
        <w:rPr>
          <w:rFonts w:ascii="Times New Roman" w:hAnsi="Times New Roman"/>
          <w:sz w:val="22"/>
          <w:szCs w:val="22"/>
          <w:lang w:eastAsia="en-GB"/>
        </w:rPr>
      </w:pPr>
      <w:r w:rsidRPr="00FC6A15">
        <w:rPr>
          <w:rFonts w:ascii="Times New Roman" w:hAnsi="Times New Roman"/>
          <w:sz w:val="22"/>
          <w:szCs w:val="22"/>
          <w:highlight w:val="lightGray"/>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r w:rsidRPr="00FC6A15">
        <w:rPr>
          <w:rFonts w:ascii="Times New Roman" w:hAnsi="Times New Roman"/>
          <w:sz w:val="22"/>
          <w:szCs w:val="22"/>
        </w:rPr>
        <w:t>]</w:t>
      </w:r>
    </w:p>
    <w:p w:rsidR="0047783A" w:rsidRPr="00C348C0" w:rsidRDefault="00EA1ADC" w:rsidP="00C348C0">
      <w:pPr>
        <w:pStyle w:val="Heading1"/>
        <w:numPr>
          <w:ilvl w:val="0"/>
          <w:numId w:val="0"/>
        </w:numPr>
        <w:rPr>
          <w:bCs/>
          <w:sz w:val="22"/>
          <w:szCs w:val="22"/>
          <w:lang w:val="en-GB"/>
        </w:rPr>
      </w:pPr>
      <w:r w:rsidRPr="00FC6A15">
        <w:rPr>
          <w:lang w:val="en-GB"/>
        </w:rPr>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rsidR="00130EF1" w:rsidRPr="00E82463" w:rsidRDefault="0047783A" w:rsidP="0042695A">
      <w:pPr>
        <w:pStyle w:val="BodyText"/>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r w:rsidRPr="0002493B">
        <w:rPr>
          <w:rFonts w:ascii="Times New Roman" w:hAnsi="Times New Roman"/>
          <w:sz w:val="22"/>
          <w:szCs w:val="22"/>
        </w:rPr>
        <w:t>]</w:t>
      </w:r>
    </w:p>
    <w:sectPr w:rsidR="00130EF1" w:rsidRPr="00E82463" w:rsidSect="000D0118">
      <w:footerReference w:type="even" r:id="rId13"/>
      <w:footerReference w:type="default" r:id="rId14"/>
      <w:footerReference w:type="first" r:id="rId15"/>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32D7" w:rsidRPr="006A5F84" w:rsidRDefault="000C32D7">
      <w:r w:rsidRPr="006A5F84">
        <w:separator/>
      </w:r>
    </w:p>
  </w:endnote>
  <w:endnote w:type="continuationSeparator" w:id="0">
    <w:p w:rsidR="000C32D7" w:rsidRPr="006A5F84" w:rsidRDefault="000C32D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708" w:rsidRPr="009423FB" w:rsidRDefault="0042695A"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42695A">
      <w:rPr>
        <w:rFonts w:ascii="Times New Roman" w:hAnsi="Times New Roman"/>
        <w:b/>
        <w:sz w:val="18"/>
      </w:rPr>
      <w:t>August 2020</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sidR="002B78A7">
      <w:rPr>
        <w:rStyle w:val="PageNumber"/>
        <w:rFonts w:ascii="Times New Roman" w:hAnsi="Times New Roman"/>
        <w:noProof/>
        <w:sz w:val="18"/>
        <w:szCs w:val="18"/>
      </w:rPr>
      <w:t>9</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sidR="002B78A7">
      <w:rPr>
        <w:rStyle w:val="PageNumber"/>
        <w:rFonts w:ascii="Times New Roman" w:hAnsi="Times New Roman"/>
        <w:noProof/>
        <w:sz w:val="18"/>
        <w:szCs w:val="18"/>
      </w:rPr>
      <w:t>18</w:t>
    </w:r>
    <w:r w:rsidR="00A77708" w:rsidRPr="009423FB">
      <w:rPr>
        <w:rStyle w:val="PageNumber"/>
        <w:rFonts w:ascii="Times New Roman" w:hAnsi="Times New Roman"/>
        <w:sz w:val="18"/>
        <w:szCs w:val="18"/>
      </w:rPr>
      <w:fldChar w:fldCharType="end"/>
    </w:r>
  </w:p>
  <w:p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32D7" w:rsidRPr="006A5F84" w:rsidRDefault="000C32D7">
      <w:r w:rsidRPr="006A5F84">
        <w:separator/>
      </w:r>
    </w:p>
  </w:footnote>
  <w:footnote w:type="continuationSeparator" w:id="0">
    <w:p w:rsidR="000C32D7" w:rsidRPr="006A5F84" w:rsidRDefault="000C32D7">
      <w:r w:rsidRPr="006A5F84">
        <w:continuationSeparator/>
      </w:r>
    </w:p>
  </w:footnote>
  <w:footnote w:id="1">
    <w:p w:rsidR="00A77708" w:rsidRPr="00C348C0" w:rsidRDefault="00A77708" w:rsidP="00EB295F">
      <w:pPr>
        <w:pStyle w:val="FootnoteText"/>
        <w:rPr>
          <w:lang w:val="en-GB"/>
        </w:rPr>
      </w:pPr>
      <w:r w:rsidRPr="006A5F84">
        <w:rPr>
          <w:rStyle w:val="FootnoteReference"/>
          <w:lang w:val="en-GB"/>
        </w:rPr>
        <w:footnoteRef/>
      </w:r>
      <w:r w:rsidR="00EB295F" w:rsidRPr="00C348C0">
        <w:rPr>
          <w:lang w:val="en-GB"/>
        </w:rPr>
        <w:t xml:space="preserve"> </w:t>
      </w:r>
      <w:r w:rsidRPr="00C348C0">
        <w:rPr>
          <w:highlight w:val="yellow"/>
          <w:lang w:val="en-GB"/>
        </w:rPr>
        <w:t>DDP (Delivered Duty Paid)</w:t>
      </w:r>
      <w:r w:rsidR="0002493B">
        <w:rPr>
          <w:highlight w:val="yellow"/>
          <w:lang w:val="en-GB"/>
        </w:rPr>
        <w:t xml:space="preserve"> </w:t>
      </w:r>
      <w:r w:rsidRPr="00C348C0">
        <w:rPr>
          <w:highlight w:val="yellow"/>
          <w:lang w:val="en-GB"/>
        </w:rPr>
        <w:t>/</w:t>
      </w:r>
      <w:r w:rsidR="0002493B">
        <w:rPr>
          <w:highlight w:val="yellow"/>
          <w:lang w:val="en-GB"/>
        </w:rPr>
        <w:t xml:space="preserve"> </w:t>
      </w:r>
      <w:r w:rsidRPr="00C348C0">
        <w:rPr>
          <w:highlight w:val="yellow"/>
          <w:lang w:val="en-GB"/>
        </w:rPr>
        <w:t>DAP (Delivered At Place)</w:t>
      </w:r>
      <w:r w:rsidRPr="00C348C0">
        <w:rPr>
          <w:lang w:val="en-GB"/>
        </w:rPr>
        <w:t xml:space="preserve"> — Incoterms </w:t>
      </w:r>
      <w:r w:rsidR="00203E3D" w:rsidRPr="00C348C0">
        <w:rPr>
          <w:lang w:val="en-GB"/>
        </w:rPr>
        <w:t>20</w:t>
      </w:r>
      <w:r w:rsidR="00203E3D">
        <w:rPr>
          <w:lang w:val="en-GB"/>
        </w:rPr>
        <w:t>20</w:t>
      </w:r>
      <w:r w:rsidR="00203E3D" w:rsidRPr="00C348C0">
        <w:rPr>
          <w:lang w:val="en-GB"/>
        </w:rPr>
        <w:t xml:space="preserve"> </w:t>
      </w:r>
      <w:r w:rsidRPr="00C348C0">
        <w:rPr>
          <w:lang w:val="en-GB"/>
        </w:rPr>
        <w:t xml:space="preserve">International Chamber of Commerce </w:t>
      </w:r>
      <w:hyperlink r:id="rId1" w:history="1">
        <w:r w:rsidR="00E94212">
          <w:rPr>
            <w:rStyle w:val="Hyperlink"/>
            <w:lang w:val="en-GB"/>
          </w:rPr>
          <w:t>http://www.iccwbo.org/incoterms/</w:t>
        </w:r>
      </w:hyperlink>
    </w:p>
  </w:footnote>
  <w:footnote w:id="2">
    <w:p w:rsidR="006B5B42" w:rsidRPr="00C348C0" w:rsidRDefault="006B5B42">
      <w:pPr>
        <w:pStyle w:val="FootnoteText"/>
        <w:rPr>
          <w:lang w:val="en-GB"/>
        </w:rPr>
      </w:pPr>
      <w:r>
        <w:rPr>
          <w:rStyle w:val="FootnoteReference"/>
        </w:rPr>
        <w:footnoteRef/>
      </w:r>
      <w:r w:rsidRPr="00C348C0">
        <w:rPr>
          <w:lang w:val="en-GB"/>
        </w:rPr>
        <w:t xml:space="preserve"> </w:t>
      </w:r>
      <w:r>
        <w:rPr>
          <w:lang w:val="en-GB"/>
        </w:rPr>
        <w:t>See PRAG Section 2.6.10.1.3 A)</w:t>
      </w:r>
    </w:p>
  </w:footnote>
  <w:footnote w:id="3">
    <w:p w:rsidR="00A77708" w:rsidRPr="00C348C0" w:rsidRDefault="00A77708" w:rsidP="00EB295F">
      <w:pPr>
        <w:pStyle w:val="FootnoteText"/>
        <w:rPr>
          <w:lang w:val="en-GB"/>
        </w:rPr>
      </w:pPr>
      <w:r w:rsidRPr="006A5F84">
        <w:rPr>
          <w:rStyle w:val="FootnoteReference"/>
          <w:lang w:val="en-GB"/>
        </w:rPr>
        <w:footnoteRef/>
      </w:r>
      <w:r w:rsidR="005F1EC7" w:rsidRPr="00C348C0">
        <w:rPr>
          <w:lang w:val="en-GB"/>
        </w:rPr>
        <w:t xml:space="preserve"> </w:t>
      </w:r>
      <w:r w:rsidRPr="00C348C0">
        <w:rPr>
          <w:lang w:val="en-GB"/>
        </w:rPr>
        <w:t>The currency of tender shall be the currency of the contract and of payment.</w:t>
      </w:r>
    </w:p>
  </w:footnote>
  <w:footnote w:id="4">
    <w:p w:rsidR="00803383" w:rsidRPr="00C348C0" w:rsidRDefault="0080338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5">
    <w:p w:rsidR="00A77708" w:rsidRPr="00C348C0" w:rsidRDefault="00A77708" w:rsidP="00EB295F">
      <w:pPr>
        <w:pStyle w:val="FootnoteText"/>
        <w:rPr>
          <w:lang w:val="en-GB"/>
        </w:rPr>
      </w:pPr>
      <w:r w:rsidRPr="006A5F84">
        <w:rPr>
          <w:rStyle w:val="FootnoteReference"/>
          <w:lang w:val="en-GB"/>
        </w:rPr>
        <w:footnoteRef/>
      </w:r>
      <w:r w:rsidR="005F1EC7" w:rsidRPr="00C348C0">
        <w:rPr>
          <w:lang w:val="en-GB"/>
        </w:rPr>
        <w:t xml:space="preserve"> </w:t>
      </w:r>
      <w:r w:rsidR="00555BFC" w:rsidRPr="00C348C0">
        <w:rPr>
          <w:lang w:val="en-GB"/>
        </w:rPr>
        <w:t>[</w:t>
      </w:r>
      <w:r w:rsidRPr="00C348C0">
        <w:rPr>
          <w:lang w:val="en-GB"/>
        </w:rPr>
        <w:t>&lt;</w:t>
      </w:r>
      <w:r w:rsidRPr="00C348C0">
        <w:rPr>
          <w:highlight w:val="yellow"/>
          <w:lang w:val="en-GB"/>
        </w:rPr>
        <w:t>DDP (Delivered Duty Paid)&gt;</w:t>
      </w:r>
      <w:r w:rsidR="00555BFC" w:rsidRPr="00C348C0">
        <w:rPr>
          <w:highlight w:val="yellow"/>
          <w:lang w:val="en-GB"/>
        </w:rPr>
        <w:t>] [</w:t>
      </w:r>
      <w:r w:rsidRPr="00C348C0">
        <w:rPr>
          <w:highlight w:val="yellow"/>
          <w:lang w:val="en-GB"/>
        </w:rPr>
        <w:t>&lt;DAP (Delivered At Place)</w:t>
      </w:r>
      <w:r w:rsidRPr="00C348C0">
        <w:rPr>
          <w:lang w:val="en-GB"/>
        </w:rPr>
        <w:t>&gt;</w:t>
      </w:r>
      <w:r w:rsidR="00555BFC" w:rsidRPr="00C348C0">
        <w:rPr>
          <w:lang w:val="en-GB"/>
        </w:rPr>
        <w:t>]</w:t>
      </w:r>
      <w:r w:rsidRPr="00C348C0">
        <w:rPr>
          <w:lang w:val="en-GB"/>
        </w:rPr>
        <w:t xml:space="preserve"> — Incoterms </w:t>
      </w:r>
      <w:r w:rsidR="00203E3D" w:rsidRPr="00C348C0">
        <w:rPr>
          <w:lang w:val="en-GB"/>
        </w:rPr>
        <w:t>20</w:t>
      </w:r>
      <w:r w:rsidR="00203E3D">
        <w:rPr>
          <w:lang w:val="en-GB"/>
        </w:rPr>
        <w:t>20</w:t>
      </w:r>
      <w:r w:rsidR="00203E3D" w:rsidRPr="00C348C0">
        <w:rPr>
          <w:lang w:val="en-GB"/>
        </w:rPr>
        <w:t xml:space="preserve"> </w:t>
      </w:r>
      <w:r w:rsidRPr="00C348C0">
        <w:rPr>
          <w:lang w:val="en-GB"/>
        </w:rPr>
        <w:t xml:space="preserve">International Chamber of Commerce </w:t>
      </w:r>
      <w:r w:rsidR="00E94212" w:rsidRPr="0042695A">
        <w:rPr>
          <w:lang w:val="en-IE"/>
        </w:rPr>
        <w:t xml:space="preserve"> </w:t>
      </w:r>
      <w:hyperlink r:id="rId2" w:history="1">
        <w:r w:rsidR="00E94212">
          <w:rPr>
            <w:rStyle w:val="Hyperlink"/>
            <w:lang w:val="en-GB"/>
          </w:rPr>
          <w:t>http://www.iccwbo.org/incoterms/</w:t>
        </w:r>
      </w:hyperlink>
    </w:p>
  </w:footnote>
  <w:footnote w:id="6">
    <w:p w:rsidR="00A50D37" w:rsidRPr="00FC6A15" w:rsidRDefault="00A50D37" w:rsidP="00A50D37">
      <w:pPr>
        <w:pStyle w:val="FootnoteText"/>
        <w:rPr>
          <w:lang w:val="en-GB"/>
        </w:rPr>
      </w:pPr>
      <w:r w:rsidRPr="00695F78">
        <w:rPr>
          <w:rStyle w:val="FootnoteReference"/>
          <w:sz w:val="16"/>
          <w:szCs w:val="16"/>
        </w:rPr>
        <w:footnoteRef/>
      </w:r>
      <w:r w:rsidRPr="00FC6A15">
        <w:rPr>
          <w:lang w:val="en-GB"/>
        </w:rPr>
        <w:t xml:space="preserve"> Pursuant to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(‘Regulation 2018/1725’), Official Journal L 205 of 21.11.2018, p. 39.</w:t>
      </w:r>
    </w:p>
  </w:footnote>
  <w:footnote w:id="7">
    <w:p w:rsidR="00A50D37" w:rsidRPr="00FC6A15" w:rsidRDefault="00A50D37" w:rsidP="00A50D37">
      <w:pPr>
        <w:pStyle w:val="FootnoteText"/>
        <w:rPr>
          <w:lang w:val="en-GB"/>
        </w:rPr>
      </w:pPr>
      <w:r w:rsidRPr="00695F78">
        <w:rPr>
          <w:rStyle w:val="FootnoteReference"/>
          <w:sz w:val="16"/>
          <w:szCs w:val="16"/>
        </w:rPr>
        <w:footnoteRef/>
      </w:r>
      <w:r w:rsidRPr="00FC6A15">
        <w:rPr>
          <w:lang w:val="en-GB"/>
        </w:rPr>
        <w:t xml:space="preserve"> This link will lead you to the ‘privacy statement’ published as annex A13 to the practical guide general annexes.</w:t>
      </w:r>
    </w:p>
  </w:footnote>
  <w:footnote w:id="8">
    <w:p w:rsidR="00A50D37" w:rsidRPr="00FC6A15" w:rsidRDefault="00A50D37" w:rsidP="00A50D37">
      <w:pPr>
        <w:pStyle w:val="FootnoteText"/>
        <w:rPr>
          <w:lang w:val="en-GB"/>
        </w:rPr>
      </w:pPr>
      <w:r w:rsidRPr="00695F78">
        <w:rPr>
          <w:rStyle w:val="FootnoteReference"/>
          <w:sz w:val="16"/>
          <w:szCs w:val="16"/>
        </w:rPr>
        <w:footnoteRef/>
      </w:r>
      <w:r w:rsidRPr="00FC6A15">
        <w:rPr>
          <w:lang w:val="en-GB"/>
        </w:rPr>
        <w:t xml:space="preserve"> </w:t>
      </w:r>
      <w:r w:rsidRPr="00FC6A15">
        <w:rPr>
          <w:highlight w:val="yellow"/>
          <w:lang w:val="en-GB"/>
        </w:rPr>
        <w:t>The data controller may be the unit or directorate in charge of the contract, or the entity declared to the Data Protection Officer as data controller for all procurements in a given DG.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21"/>
  </w:num>
  <w:num w:numId="3">
    <w:abstractNumId w:val="10"/>
  </w:num>
  <w:num w:numId="4">
    <w:abstractNumId w:val="13"/>
  </w:num>
  <w:num w:numId="5">
    <w:abstractNumId w:val="23"/>
  </w:num>
  <w:num w:numId="6">
    <w:abstractNumId w:val="9"/>
  </w:num>
  <w:num w:numId="7">
    <w:abstractNumId w:val="6"/>
  </w:num>
  <w:num w:numId="8">
    <w:abstractNumId w:val="2"/>
  </w:num>
  <w:num w:numId="9">
    <w:abstractNumId w:val="14"/>
  </w:num>
  <w:num w:numId="10">
    <w:abstractNumId w:val="5"/>
  </w:num>
  <w:num w:numId="11">
    <w:abstractNumId w:val="20"/>
  </w:num>
  <w:num w:numId="12">
    <w:abstractNumId w:val="12"/>
  </w:num>
  <w:num w:numId="13">
    <w:abstractNumId w:val="7"/>
  </w:num>
  <w:num w:numId="14">
    <w:abstractNumId w:val="18"/>
  </w:num>
  <w:num w:numId="15">
    <w:abstractNumId w:val="19"/>
  </w:num>
  <w:num w:numId="16">
    <w:abstractNumId w:val="8"/>
  </w:num>
  <w:num w:numId="17">
    <w:abstractNumId w:val="15"/>
  </w:num>
  <w:num w:numId="18">
    <w:abstractNumId w:val="11"/>
  </w:num>
  <w:num w:numId="19">
    <w:abstractNumId w:val="11"/>
  </w:num>
  <w:num w:numId="20">
    <w:abstractNumId w:val="24"/>
  </w:num>
  <w:num w:numId="21">
    <w:abstractNumId w:val="17"/>
  </w:num>
  <w:num w:numId="22">
    <w:abstractNumId w:val="16"/>
  </w:num>
  <w:num w:numId="23">
    <w:abstractNumId w:val="3"/>
  </w:num>
  <w:num w:numId="24">
    <w:abstractNumId w:val="11"/>
  </w:num>
  <w:num w:numId="25">
    <w:abstractNumId w:val="11"/>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B17"/>
    <w:rsid w:val="000D1CDA"/>
    <w:rsid w:val="000D24E3"/>
    <w:rsid w:val="000D2B44"/>
    <w:rsid w:val="000D40DB"/>
    <w:rsid w:val="000D4A00"/>
    <w:rsid w:val="000D4C36"/>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34586"/>
    <w:rsid w:val="0014659F"/>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B660A"/>
    <w:rsid w:val="001D0532"/>
    <w:rsid w:val="001D20C7"/>
    <w:rsid w:val="001D339B"/>
    <w:rsid w:val="001D51F8"/>
    <w:rsid w:val="001E377F"/>
    <w:rsid w:val="001E4648"/>
    <w:rsid w:val="001F0DE5"/>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B78A7"/>
    <w:rsid w:val="002C1EAD"/>
    <w:rsid w:val="002C649A"/>
    <w:rsid w:val="002D0CE1"/>
    <w:rsid w:val="002D1FCC"/>
    <w:rsid w:val="002D2FC0"/>
    <w:rsid w:val="002D6EED"/>
    <w:rsid w:val="002E105B"/>
    <w:rsid w:val="002E1FB2"/>
    <w:rsid w:val="002F1222"/>
    <w:rsid w:val="002F48D0"/>
    <w:rsid w:val="002F530E"/>
    <w:rsid w:val="002F6309"/>
    <w:rsid w:val="00301220"/>
    <w:rsid w:val="003051AA"/>
    <w:rsid w:val="003061F8"/>
    <w:rsid w:val="00306DE6"/>
    <w:rsid w:val="003205A4"/>
    <w:rsid w:val="00322263"/>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7C71"/>
    <w:rsid w:val="003F0713"/>
    <w:rsid w:val="003F2FA4"/>
    <w:rsid w:val="003F3B51"/>
    <w:rsid w:val="003F3D45"/>
    <w:rsid w:val="003F4953"/>
    <w:rsid w:val="003F6D98"/>
    <w:rsid w:val="003F7AF5"/>
    <w:rsid w:val="003F7DB7"/>
    <w:rsid w:val="0040221E"/>
    <w:rsid w:val="0040595A"/>
    <w:rsid w:val="004072FA"/>
    <w:rsid w:val="004105A1"/>
    <w:rsid w:val="00420666"/>
    <w:rsid w:val="00421363"/>
    <w:rsid w:val="0042695A"/>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E16BB"/>
    <w:rsid w:val="004E68CF"/>
    <w:rsid w:val="004F1264"/>
    <w:rsid w:val="004F5C57"/>
    <w:rsid w:val="004F6EE9"/>
    <w:rsid w:val="005005D7"/>
    <w:rsid w:val="00501FF0"/>
    <w:rsid w:val="00503427"/>
    <w:rsid w:val="00515616"/>
    <w:rsid w:val="00516552"/>
    <w:rsid w:val="00533C8D"/>
    <w:rsid w:val="00535826"/>
    <w:rsid w:val="00536B4A"/>
    <w:rsid w:val="00537189"/>
    <w:rsid w:val="00542E0F"/>
    <w:rsid w:val="00545957"/>
    <w:rsid w:val="00552278"/>
    <w:rsid w:val="00555BFC"/>
    <w:rsid w:val="00556923"/>
    <w:rsid w:val="005634B2"/>
    <w:rsid w:val="00575CB0"/>
    <w:rsid w:val="00580F0C"/>
    <w:rsid w:val="00582894"/>
    <w:rsid w:val="00586D6C"/>
    <w:rsid w:val="00591F23"/>
    <w:rsid w:val="00593550"/>
    <w:rsid w:val="0059371A"/>
    <w:rsid w:val="005B2018"/>
    <w:rsid w:val="005B35D7"/>
    <w:rsid w:val="005C0EA1"/>
    <w:rsid w:val="005C1201"/>
    <w:rsid w:val="005C3558"/>
    <w:rsid w:val="005D72F7"/>
    <w:rsid w:val="005E0B76"/>
    <w:rsid w:val="005E2EE8"/>
    <w:rsid w:val="005F1EC7"/>
    <w:rsid w:val="005F3C51"/>
    <w:rsid w:val="005F62D0"/>
    <w:rsid w:val="005F7DC0"/>
    <w:rsid w:val="00603B4B"/>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2618"/>
    <w:rsid w:val="006532E3"/>
    <w:rsid w:val="00654F04"/>
    <w:rsid w:val="0066145D"/>
    <w:rsid w:val="00661B3C"/>
    <w:rsid w:val="0066519D"/>
    <w:rsid w:val="00670E5E"/>
    <w:rsid w:val="00677500"/>
    <w:rsid w:val="0068247E"/>
    <w:rsid w:val="00682804"/>
    <w:rsid w:val="0069153C"/>
    <w:rsid w:val="006917B2"/>
    <w:rsid w:val="00692095"/>
    <w:rsid w:val="00696FDD"/>
    <w:rsid w:val="006A5F84"/>
    <w:rsid w:val="006B0532"/>
    <w:rsid w:val="006B0AB1"/>
    <w:rsid w:val="006B3EAE"/>
    <w:rsid w:val="006B5B42"/>
    <w:rsid w:val="006C2F05"/>
    <w:rsid w:val="006C513D"/>
    <w:rsid w:val="006D3BA1"/>
    <w:rsid w:val="006D4CEC"/>
    <w:rsid w:val="006E1DB1"/>
    <w:rsid w:val="006E4A76"/>
    <w:rsid w:val="006E56FD"/>
    <w:rsid w:val="006E6880"/>
    <w:rsid w:val="006F210E"/>
    <w:rsid w:val="006F43E5"/>
    <w:rsid w:val="006F7CB5"/>
    <w:rsid w:val="00702131"/>
    <w:rsid w:val="00703425"/>
    <w:rsid w:val="00710379"/>
    <w:rsid w:val="00711C72"/>
    <w:rsid w:val="0071243A"/>
    <w:rsid w:val="00715B35"/>
    <w:rsid w:val="00723C11"/>
    <w:rsid w:val="00724D0C"/>
    <w:rsid w:val="007307A9"/>
    <w:rsid w:val="0073450F"/>
    <w:rsid w:val="00740F25"/>
    <w:rsid w:val="007423EF"/>
    <w:rsid w:val="0075384B"/>
    <w:rsid w:val="00754D2B"/>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A0045"/>
    <w:rsid w:val="007A0144"/>
    <w:rsid w:val="007A01BB"/>
    <w:rsid w:val="007A0C47"/>
    <w:rsid w:val="007B15A3"/>
    <w:rsid w:val="007B65DB"/>
    <w:rsid w:val="007C0BDD"/>
    <w:rsid w:val="007C1656"/>
    <w:rsid w:val="007C6835"/>
    <w:rsid w:val="007C75E0"/>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72ED"/>
    <w:rsid w:val="00830ACF"/>
    <w:rsid w:val="00853F9D"/>
    <w:rsid w:val="0085667F"/>
    <w:rsid w:val="008617F3"/>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4E79"/>
    <w:rsid w:val="008C5A40"/>
    <w:rsid w:val="008C5DAA"/>
    <w:rsid w:val="008C787A"/>
    <w:rsid w:val="008E40E2"/>
    <w:rsid w:val="008E7470"/>
    <w:rsid w:val="008E7587"/>
    <w:rsid w:val="008F3866"/>
    <w:rsid w:val="008F3D27"/>
    <w:rsid w:val="009030B0"/>
    <w:rsid w:val="009143FD"/>
    <w:rsid w:val="00917D02"/>
    <w:rsid w:val="00920A51"/>
    <w:rsid w:val="00920DBC"/>
    <w:rsid w:val="00922542"/>
    <w:rsid w:val="009251E3"/>
    <w:rsid w:val="0093582A"/>
    <w:rsid w:val="009423FB"/>
    <w:rsid w:val="0094670B"/>
    <w:rsid w:val="00947FC3"/>
    <w:rsid w:val="00950813"/>
    <w:rsid w:val="009514EC"/>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26AD"/>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7636"/>
    <w:rsid w:val="00AD0D7A"/>
    <w:rsid w:val="00AD5536"/>
    <w:rsid w:val="00AE5192"/>
    <w:rsid w:val="00AE6600"/>
    <w:rsid w:val="00AE7D13"/>
    <w:rsid w:val="00AF2A32"/>
    <w:rsid w:val="00AF4052"/>
    <w:rsid w:val="00AF47CA"/>
    <w:rsid w:val="00AF507E"/>
    <w:rsid w:val="00B07102"/>
    <w:rsid w:val="00B1032A"/>
    <w:rsid w:val="00B1165D"/>
    <w:rsid w:val="00B170EF"/>
    <w:rsid w:val="00B17A53"/>
    <w:rsid w:val="00B2499C"/>
    <w:rsid w:val="00B277E4"/>
    <w:rsid w:val="00B30528"/>
    <w:rsid w:val="00B3168E"/>
    <w:rsid w:val="00B3411B"/>
    <w:rsid w:val="00B443C3"/>
    <w:rsid w:val="00B4454C"/>
    <w:rsid w:val="00B44B08"/>
    <w:rsid w:val="00B44DC5"/>
    <w:rsid w:val="00B4644C"/>
    <w:rsid w:val="00B4772C"/>
    <w:rsid w:val="00B50CF5"/>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2CCE"/>
    <w:rsid w:val="00BB51C8"/>
    <w:rsid w:val="00BB56D3"/>
    <w:rsid w:val="00BB65D4"/>
    <w:rsid w:val="00BB6CB4"/>
    <w:rsid w:val="00BC112C"/>
    <w:rsid w:val="00BC163B"/>
    <w:rsid w:val="00BC2F6B"/>
    <w:rsid w:val="00BC3B75"/>
    <w:rsid w:val="00BC46F2"/>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5CCE"/>
    <w:rsid w:val="00C778A1"/>
    <w:rsid w:val="00C80299"/>
    <w:rsid w:val="00C81B22"/>
    <w:rsid w:val="00C8328B"/>
    <w:rsid w:val="00C85C8A"/>
    <w:rsid w:val="00C85F4A"/>
    <w:rsid w:val="00C86724"/>
    <w:rsid w:val="00C87F4C"/>
    <w:rsid w:val="00C92434"/>
    <w:rsid w:val="00C976DE"/>
    <w:rsid w:val="00CA1354"/>
    <w:rsid w:val="00CA618A"/>
    <w:rsid w:val="00CA6C68"/>
    <w:rsid w:val="00CA7FAB"/>
    <w:rsid w:val="00CB3E27"/>
    <w:rsid w:val="00CB4E1D"/>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17EE8"/>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8AC"/>
    <w:rsid w:val="00D71AF3"/>
    <w:rsid w:val="00D7279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589E"/>
    <w:rsid w:val="00DF7145"/>
    <w:rsid w:val="00DF7327"/>
    <w:rsid w:val="00DF7A40"/>
    <w:rsid w:val="00E0295D"/>
    <w:rsid w:val="00E034FB"/>
    <w:rsid w:val="00E10B1C"/>
    <w:rsid w:val="00E111AC"/>
    <w:rsid w:val="00E13CDE"/>
    <w:rsid w:val="00E14817"/>
    <w:rsid w:val="00E168E3"/>
    <w:rsid w:val="00E203EF"/>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94212"/>
    <w:rsid w:val="00EA1ADC"/>
    <w:rsid w:val="00EA23A7"/>
    <w:rsid w:val="00EA75C1"/>
    <w:rsid w:val="00EB295F"/>
    <w:rsid w:val="00EB3B91"/>
    <w:rsid w:val="00EB78F4"/>
    <w:rsid w:val="00EC0DD2"/>
    <w:rsid w:val="00EC16F8"/>
    <w:rsid w:val="00EC48C8"/>
    <w:rsid w:val="00EC4FD6"/>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5C38"/>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A7BA5"/>
    <w:rsid w:val="00FB1FCF"/>
    <w:rsid w:val="00FB2706"/>
    <w:rsid w:val="00FB3374"/>
    <w:rsid w:val="00FB67DE"/>
    <w:rsid w:val="00FC6A15"/>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80E5C7"/>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annexes.do?chapterTitleCode=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chapterTitleCode=A"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ec.europa.eu/info/funding-tenders/opportunities/portal/screen/home"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80623-22CD-41DF-B2D2-7F8452461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18</Pages>
  <Words>8167</Words>
  <Characters>44270</Characters>
  <Application>Microsoft Office Word</Application>
  <DocSecurity>0</DocSecurity>
  <Lines>737</Lines>
  <Paragraphs>310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52127</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FAJARDO SORIA Isabel (DEVCO)</cp:lastModifiedBy>
  <cp:revision>44</cp:revision>
  <cp:lastPrinted>2018-04-13T13:21:00Z</cp:lastPrinted>
  <dcterms:created xsi:type="dcterms:W3CDTF">2018-12-18T11:39:00Z</dcterms:created>
  <dcterms:modified xsi:type="dcterms:W3CDTF">2020-12-17T09:38:00Z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